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2E5" w:rsidRDefault="00F652E5" w:rsidP="00F652E5">
      <w:pPr>
        <w:pStyle w:val="a3"/>
        <w:shd w:val="clear" w:color="auto" w:fill="FFFFFF"/>
        <w:spacing w:before="0" w:beforeAutospacing="0" w:after="0" w:afterAutospacing="0" w:line="408" w:lineRule="atLeast"/>
        <w:jc w:val="center"/>
        <w:rPr>
          <w:color w:val="333333"/>
        </w:rPr>
      </w:pPr>
      <w:r>
        <w:rPr>
          <w:rStyle w:val="a4"/>
          <w:color w:val="333333"/>
        </w:rPr>
        <w:t>РОССИЙСКАЯ ФЕДЕРАЦИЯ</w:t>
      </w:r>
    </w:p>
    <w:p w:rsidR="00F652E5" w:rsidRDefault="00F652E5" w:rsidP="00F652E5">
      <w:pPr>
        <w:pStyle w:val="a3"/>
        <w:shd w:val="clear" w:color="auto" w:fill="FFFFFF"/>
        <w:spacing w:before="120" w:beforeAutospacing="0" w:after="120" w:afterAutospacing="0" w:line="408" w:lineRule="atLeast"/>
        <w:jc w:val="center"/>
        <w:rPr>
          <w:color w:val="333333"/>
        </w:rPr>
      </w:pPr>
      <w:r>
        <w:rPr>
          <w:b/>
          <w:color w:val="333333"/>
        </w:rPr>
        <w:t xml:space="preserve">БРЯНСКАЯ </w:t>
      </w:r>
      <w:r>
        <w:rPr>
          <w:rStyle w:val="a4"/>
          <w:color w:val="333333"/>
        </w:rPr>
        <w:t xml:space="preserve"> ОБЛАСТЬ  ПОЧЕПСКИЙ РАЙОН</w:t>
      </w:r>
      <w:r>
        <w:rPr>
          <w:color w:val="333333"/>
        </w:rPr>
        <w:br/>
      </w:r>
      <w:r>
        <w:rPr>
          <w:rStyle w:val="a4"/>
          <w:color w:val="333333"/>
        </w:rPr>
        <w:t>КРАСНОРОГСКИЙ  СЕЛЬСКИЙ СОВЕТ НАРОДНЫХ ДЕПУТАТОВ</w:t>
      </w:r>
    </w:p>
    <w:p w:rsidR="00F652E5" w:rsidRDefault="00F652E5" w:rsidP="00F652E5">
      <w:pPr>
        <w:pStyle w:val="a3"/>
        <w:shd w:val="clear" w:color="auto" w:fill="FFFFFF"/>
        <w:spacing w:before="0" w:beforeAutospacing="0" w:after="0" w:afterAutospacing="0" w:line="408" w:lineRule="atLeast"/>
        <w:jc w:val="center"/>
        <w:rPr>
          <w:color w:val="333333"/>
        </w:rPr>
      </w:pPr>
      <w:r>
        <w:rPr>
          <w:rStyle w:val="a4"/>
          <w:color w:val="333333"/>
        </w:rPr>
        <w:t>РЕШЕНИЕ</w:t>
      </w:r>
    </w:p>
    <w:p w:rsidR="00F652E5" w:rsidRDefault="00F652E5" w:rsidP="00F652E5">
      <w:pPr>
        <w:pStyle w:val="a3"/>
        <w:shd w:val="clear" w:color="auto" w:fill="FFFFFF"/>
        <w:spacing w:before="120" w:beforeAutospacing="0" w:after="120" w:afterAutospacing="0" w:line="408" w:lineRule="atLeast"/>
        <w:rPr>
          <w:color w:val="333333"/>
        </w:rPr>
      </w:pPr>
      <w:r>
        <w:rPr>
          <w:color w:val="333333"/>
        </w:rPr>
        <w:t>от 1</w:t>
      </w:r>
      <w:r w:rsidR="008D282E">
        <w:rPr>
          <w:color w:val="333333"/>
        </w:rPr>
        <w:t>8</w:t>
      </w:r>
      <w:r>
        <w:rPr>
          <w:color w:val="333333"/>
        </w:rPr>
        <w:t xml:space="preserve">.11.2015 года         № </w:t>
      </w:r>
      <w:r w:rsidR="006C5C64">
        <w:rPr>
          <w:color w:val="333333"/>
        </w:rPr>
        <w:t>63</w:t>
      </w:r>
      <w:r>
        <w:rPr>
          <w:color w:val="333333"/>
        </w:rPr>
        <w:t xml:space="preserve">   </w:t>
      </w:r>
    </w:p>
    <w:p w:rsidR="00F652E5" w:rsidRDefault="00F652E5" w:rsidP="00F652E5">
      <w:pPr>
        <w:pStyle w:val="a3"/>
        <w:shd w:val="clear" w:color="auto" w:fill="FFFFFF"/>
        <w:spacing w:before="120" w:beforeAutospacing="0" w:after="120" w:afterAutospacing="0" w:line="408" w:lineRule="atLeast"/>
      </w:pPr>
      <w:r>
        <w:rPr>
          <w:color w:val="333333"/>
        </w:rPr>
        <w:t>с</w:t>
      </w:r>
      <w:proofErr w:type="gramStart"/>
      <w:r>
        <w:rPr>
          <w:color w:val="333333"/>
        </w:rPr>
        <w:t>.К</w:t>
      </w:r>
      <w:proofErr w:type="gramEnd"/>
      <w:r>
        <w:rPr>
          <w:color w:val="333333"/>
        </w:rPr>
        <w:t>расный Рог</w:t>
      </w:r>
    </w:p>
    <w:p w:rsidR="00F652E5" w:rsidRDefault="00F652E5" w:rsidP="00F652E5">
      <w:pPr>
        <w:pStyle w:val="a3"/>
      </w:pPr>
      <w:r>
        <w:t xml:space="preserve">Об утверждении положения   « Об использовании отдельных                                                        видов земель промышленности и иного специального назначения, </w:t>
      </w:r>
      <w:r>
        <w:br/>
        <w:t xml:space="preserve">а также установления зон с особыми условиями использования </w:t>
      </w:r>
      <w:r>
        <w:br/>
        <w:t xml:space="preserve">земель данной категории в отношении  указанных земель, находящихся </w:t>
      </w:r>
      <w:r>
        <w:br/>
        <w:t>в собственности  Краснорогского  сельского  поселения                                                                              Почепского района Брянской области»</w:t>
      </w:r>
    </w:p>
    <w:p w:rsidR="00F652E5" w:rsidRDefault="00F652E5" w:rsidP="00F652E5">
      <w:pPr>
        <w:pStyle w:val="a3"/>
      </w:pPr>
      <w:r>
        <w:t> </w:t>
      </w:r>
    </w:p>
    <w:p w:rsidR="00F652E5" w:rsidRDefault="00F652E5" w:rsidP="00F652E5">
      <w:pPr>
        <w:pStyle w:val="a3"/>
        <w:jc w:val="both"/>
      </w:pPr>
      <w:r>
        <w:t xml:space="preserve">     В соответствии с Федеральным законом от 6 октября 2003 года № 131-ФЗ "Об общих принципах организации местного самоуправления в Российской Федерации",   Земельным кодексом Российской Федерации Краснорогский  сельский  Совет народных депутатов  РЕШИЛ: </w:t>
      </w:r>
      <w:r>
        <w:br/>
      </w:r>
      <w:r>
        <w:br/>
        <w:t>1. Утвердить прилагаемое Положение   « Об использовании отдельных     видов земель промышленности и иного специального назначения, а также установления зон с особыми условиями использования земель данной категории в отношении  указанных земель, находящихся в собственности  Краснорогского  сельского  поселения                                                                              Почепского района Брянской области»</w:t>
      </w:r>
    </w:p>
    <w:p w:rsidR="00F652E5" w:rsidRDefault="00F652E5" w:rsidP="00F652E5">
      <w:pPr>
        <w:pStyle w:val="tekstob"/>
      </w:pPr>
      <w:r>
        <w:t>2. Настоящее решение обнародовать</w:t>
      </w:r>
      <w:r>
        <w:rPr>
          <w:color w:val="333333"/>
        </w:rPr>
        <w:t xml:space="preserve">  в соответствии с Уставом Краснорогского сельского поселения   </w:t>
      </w:r>
      <w:r>
        <w:t xml:space="preserve"> в установленном порядке.</w:t>
      </w:r>
    </w:p>
    <w:p w:rsidR="00F652E5" w:rsidRDefault="00F652E5" w:rsidP="00F652E5">
      <w:pPr>
        <w:pStyle w:val="tekstob"/>
      </w:pPr>
      <w:r>
        <w:t>3. Решение вступает в силу  с момента обнародования.</w:t>
      </w:r>
    </w:p>
    <w:p w:rsidR="00F652E5" w:rsidRDefault="00F652E5" w:rsidP="00F652E5">
      <w:pPr>
        <w:pStyle w:val="a3"/>
      </w:pPr>
      <w:r>
        <w:br/>
        <w:t xml:space="preserve">                                             </w:t>
      </w:r>
    </w:p>
    <w:p w:rsidR="00F652E5" w:rsidRDefault="00F652E5" w:rsidP="00F652E5">
      <w:pPr>
        <w:pStyle w:val="a3"/>
      </w:pPr>
      <w:r>
        <w:br/>
        <w:t>Глава Краснорогского сельского поселения                                   Е.В.Сафонова</w:t>
      </w:r>
    </w:p>
    <w:p w:rsidR="00F652E5" w:rsidRDefault="00F652E5" w:rsidP="00F652E5">
      <w:pPr>
        <w:pStyle w:val="a3"/>
        <w:jc w:val="right"/>
      </w:pPr>
      <w:r>
        <w:t>                                                                                                       </w:t>
      </w:r>
    </w:p>
    <w:p w:rsidR="00F652E5" w:rsidRDefault="00F652E5" w:rsidP="00F652E5">
      <w:pPr>
        <w:pStyle w:val="a3"/>
        <w:jc w:val="right"/>
      </w:pPr>
    </w:p>
    <w:p w:rsidR="00F652E5" w:rsidRDefault="00F652E5" w:rsidP="00F652E5">
      <w:pPr>
        <w:pStyle w:val="a3"/>
        <w:jc w:val="right"/>
      </w:pPr>
    </w:p>
    <w:p w:rsidR="00F652E5" w:rsidRDefault="00F652E5" w:rsidP="00F652E5">
      <w:pPr>
        <w:pStyle w:val="a3"/>
        <w:jc w:val="right"/>
      </w:pPr>
    </w:p>
    <w:p w:rsidR="00F652E5" w:rsidRDefault="00F652E5" w:rsidP="00F652E5">
      <w:pPr>
        <w:pStyle w:val="a3"/>
        <w:jc w:val="right"/>
      </w:pPr>
    </w:p>
    <w:p w:rsidR="00F652E5" w:rsidRDefault="00F652E5" w:rsidP="00F652E5">
      <w:pPr>
        <w:pStyle w:val="a3"/>
        <w:jc w:val="right"/>
      </w:pPr>
    </w:p>
    <w:p w:rsidR="00F652E5" w:rsidRDefault="00F652E5" w:rsidP="00F652E5">
      <w:pPr>
        <w:pStyle w:val="a3"/>
        <w:jc w:val="right"/>
      </w:pPr>
      <w:r>
        <w:t>Приложение</w:t>
      </w:r>
    </w:p>
    <w:p w:rsidR="00F652E5" w:rsidRDefault="00F652E5" w:rsidP="00F652E5">
      <w:pPr>
        <w:pStyle w:val="a3"/>
        <w:jc w:val="right"/>
      </w:pPr>
      <w:r>
        <w:t>К решению Краснорогского  сельского                                                                                                                                                                                                                                                       Совета народных депутатов    от 1</w:t>
      </w:r>
      <w:r w:rsidR="008D282E">
        <w:t>8</w:t>
      </w:r>
      <w:r>
        <w:t>.11.2015г. №</w:t>
      </w:r>
      <w:r w:rsidR="006C5C64">
        <w:t>63</w:t>
      </w:r>
    </w:p>
    <w:p w:rsidR="00F652E5" w:rsidRDefault="00F652E5" w:rsidP="00F652E5">
      <w:pPr>
        <w:pStyle w:val="a3"/>
      </w:pPr>
      <w:r>
        <w:t>                                                                 </w:t>
      </w:r>
    </w:p>
    <w:p w:rsidR="00F652E5" w:rsidRDefault="00F652E5" w:rsidP="00F652E5">
      <w:pPr>
        <w:pStyle w:val="a3"/>
        <w:jc w:val="center"/>
        <w:rPr>
          <w:b/>
        </w:rPr>
      </w:pPr>
      <w:r>
        <w:rPr>
          <w:b/>
        </w:rPr>
        <w:t>ПОЛОЖЕНИЕ</w:t>
      </w:r>
      <w:r>
        <w:rPr>
          <w:b/>
        </w:rPr>
        <w:br/>
      </w:r>
      <w:r>
        <w:t> </w:t>
      </w:r>
      <w:r>
        <w:rPr>
          <w:b/>
        </w:rPr>
        <w:t>« ОБ ИСПОЛЬЗОВАНИИ ОТДЕЛЬНЫХ     ВИДОВ ЗЕМЕЛЬ ПРОМЫШЛЕННОСТИ И ИНОГО СПЕЦИАЛЬНОГО НАЗНАЧЕНИЯ, А ТАКЖЕ УСТАНОВЛЕНИЯ ЗОН С ОСОБЫМИ УСЛОВИЯМИ ИСПОЛЬЗОВАНИЯ ЗЕМЕЛЬ ДАННОЙ КАТЕГОРИИ В ОТНОШЕНИИ  УКАЗАННЫХ ЗЕМЕЛЬ, НАХОДЯЩИХСЯ В СОБСТВЕННОСТИ  КРАСНОРОГСКОГО  СЕЛЬСКОГО  ПОСЕЛЕНИЯ     ПОЧЕПСКОГО РАЙОНА БРЯНСКОЙ ОБЛАСТИ»</w:t>
      </w:r>
    </w:p>
    <w:p w:rsidR="00F652E5" w:rsidRDefault="00F652E5" w:rsidP="00F652E5">
      <w:pPr>
        <w:pStyle w:val="a3"/>
      </w:pPr>
      <w:r>
        <w:br/>
        <w:t xml:space="preserve">Настоящее Положение устанавливает порядок использования отдельных видов земель промышленного и иного специального назначения, а также установления зон с особыми условиями использования земель данной категории в отношении земель, находящихся в собственности Краснорогского сельского поселения. </w:t>
      </w:r>
      <w:r>
        <w:br/>
      </w:r>
      <w:r>
        <w:br/>
        <w:t xml:space="preserve">1. </w:t>
      </w:r>
      <w:r>
        <w:rPr>
          <w:b/>
          <w:i/>
        </w:rPr>
        <w:t xml:space="preserve">Состав земель промышленности и иного </w:t>
      </w:r>
      <w:r>
        <w:rPr>
          <w:b/>
          <w:i/>
        </w:rPr>
        <w:br/>
        <w:t xml:space="preserve">специального назначения </w:t>
      </w:r>
      <w:r>
        <w:rPr>
          <w:b/>
          <w:i/>
        </w:rPr>
        <w:br/>
      </w:r>
      <w:r>
        <w:br/>
        <w:t xml:space="preserve">1. Земли промышленности и иного специального назначения составляют самостоятельную категорию земель. Несмотря на разное назначение, специфика использования земель данной категории связана с тем, что они </w:t>
      </w:r>
      <w:proofErr w:type="gramStart"/>
      <w:r>
        <w:t>являются</w:t>
      </w:r>
      <w:proofErr w:type="gramEnd"/>
      <w:r>
        <w:t xml:space="preserve"> прежде всего территорией, базой размещения и эксплуатации различного рода инженерных строений и сооружений. </w:t>
      </w:r>
      <w:r>
        <w:br/>
      </w:r>
      <w:r>
        <w:br/>
        <w:t xml:space="preserve">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 земли промышленности, земли энергетики, земли транспорта, земли связи, радиовещания, телевидения, информатики, земли для обеспечения космической деятельности, земли обороны и безопасности, земли иного специального назначения. </w:t>
      </w:r>
      <w:r>
        <w:br/>
        <w:t xml:space="preserve">В состав земель промышленности и иного специального назначения в целях безопасности населения и создания необходимых условий для эксплуатации объектов, находящихся на данных землях, могут включаться охранные, санитарно-защитные зоны и иные зоны с особыми условиями использования земель. </w:t>
      </w:r>
      <w:r>
        <w:br/>
      </w:r>
      <w:r>
        <w:br/>
        <w:t xml:space="preserve">2.  </w:t>
      </w:r>
      <w:r>
        <w:rPr>
          <w:b/>
          <w:i/>
        </w:rPr>
        <w:t xml:space="preserve">Использование отдельных видов земель </w:t>
      </w:r>
      <w:r>
        <w:rPr>
          <w:b/>
          <w:i/>
        </w:rPr>
        <w:br/>
        <w:t xml:space="preserve">промышленности и иного специального назначения </w:t>
      </w:r>
      <w:r>
        <w:rPr>
          <w:b/>
          <w:i/>
        </w:rPr>
        <w:br/>
      </w:r>
      <w:r>
        <w:br/>
        <w:t xml:space="preserve">2.1. Правовой режим земель промышленности подчинен интересам развития промышленных отраслей. Земли этой категории предназначены для размещения объектов промышленности (зданий, строений, сооружений, инженерных коммуникаций). </w:t>
      </w:r>
    </w:p>
    <w:p w:rsidR="00F652E5" w:rsidRDefault="00F652E5" w:rsidP="00F652E5">
      <w:pPr>
        <w:pStyle w:val="a3"/>
      </w:pPr>
      <w:r>
        <w:br/>
        <w:t xml:space="preserve">2.2. Земли энергетики используются или предназначены для обеспечения деятельности организаций и (или) эксплуатации объектов энергетики. </w:t>
      </w:r>
    </w:p>
    <w:p w:rsidR="00F652E5" w:rsidRDefault="00F652E5" w:rsidP="00F652E5">
      <w:pPr>
        <w:pStyle w:val="a3"/>
      </w:pPr>
      <w:r>
        <w:lastRenderedPageBreak/>
        <w:br/>
        <w:t xml:space="preserve">2.3. Земли транспорта предназначены для эксплуатации, содержания, строительства, ремонта, реконструкции, усовершенствования и развития сооружений, устройств и других объектов транспорта. </w:t>
      </w:r>
    </w:p>
    <w:p w:rsidR="00F652E5" w:rsidRDefault="00F652E5" w:rsidP="00F652E5">
      <w:pPr>
        <w:pStyle w:val="a3"/>
      </w:pPr>
      <w:r>
        <w:br/>
        <w:t xml:space="preserve">2.4. </w:t>
      </w:r>
      <w:proofErr w:type="gramStart"/>
      <w:r>
        <w:t xml:space="preserve">Земли связи, радиовещания, телевидения, информатики используются или предназначены для обеспечения деятельности организаций и (или) объектов связи, радиовещания, телевидения, информатики. </w:t>
      </w:r>
      <w:proofErr w:type="gramEnd"/>
    </w:p>
    <w:p w:rsidR="00F652E5" w:rsidRDefault="00F652E5" w:rsidP="00F652E5">
      <w:pPr>
        <w:pStyle w:val="a3"/>
      </w:pPr>
      <w:r>
        <w:br/>
        <w:t xml:space="preserve">2.5. Земли для обеспечения космической деятельности используются или предназначены для деятельности организаций и (или) объектов космической деятельности. </w:t>
      </w:r>
    </w:p>
    <w:p w:rsidR="00F652E5" w:rsidRDefault="00F652E5" w:rsidP="00F652E5">
      <w:pPr>
        <w:pStyle w:val="a3"/>
      </w:pPr>
      <w:r>
        <w:br/>
        <w:t xml:space="preserve">2.6. Земли обороны и безопасности используются или </w:t>
      </w:r>
      <w:proofErr w:type="gramStart"/>
      <w:r>
        <w:t>предназначены</w:t>
      </w:r>
      <w:proofErr w:type="gramEnd"/>
      <w:r>
        <w:t>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Земельным Кодексом РФ, федеральными законами.</w:t>
      </w:r>
    </w:p>
    <w:p w:rsidR="00F652E5" w:rsidRDefault="00F652E5" w:rsidP="00F652E5">
      <w:pPr>
        <w:pStyle w:val="a3"/>
      </w:pPr>
      <w:r>
        <w:br/>
        <w:t xml:space="preserve">2.7. Земли иного специального назначения могут использоваться для захоронения ядерных и иных отходов, для размещения кладбищ и т.д. </w:t>
      </w:r>
    </w:p>
    <w:p w:rsidR="00F652E5" w:rsidRDefault="00F652E5" w:rsidP="00F652E5">
      <w:pPr>
        <w:pStyle w:val="a3"/>
      </w:pPr>
      <w:r>
        <w:br/>
        <w:t xml:space="preserve">2.8. Основы использования земель промышленности и иного специального назначения установлены не только земельным законодательством, но и законодательством об отдельных видах данных отраслей. </w:t>
      </w:r>
      <w:r>
        <w:br/>
        <w:t xml:space="preserve">Земли промышленности подвержены в наибольшей степени вредному воздействию техногенного характера, лица, непосредственно использующие данные земли, обязаны постоянно выполнять требования по охране земель, в том числе рекультивацию, восстановление нарушенных земель. Затраты на проведение таких работ относятся за счет собственных средств данных лиц. </w:t>
      </w:r>
      <w:r>
        <w:br/>
        <w:t xml:space="preserve">При проведении работ по ремонту и эксплуатации линий электропередач, проходящих по сельскохозяйственным угодьям, данные работы проводятся по согласованию с землепользователями. После выполнения указанных работ (в том числе и после ликвидации аварий), угодья приводятся в прежнее состояние, а убытки возмещаются. Аналогичные работы, связанные с нарушением дорожных покрытий, производятся только после согласования с органами, ведающими этими дорогами. </w:t>
      </w:r>
    </w:p>
    <w:p w:rsidR="00F652E5" w:rsidRDefault="00F652E5" w:rsidP="00F652E5">
      <w:pPr>
        <w:pStyle w:val="a3"/>
      </w:pPr>
      <w:r>
        <w:br/>
        <w:t xml:space="preserve">2.9. В условиях чрезвычайного или военного положения использование земель для нужд обороны и безопасности, а также в случаях стихийных бедствий, аварий, эпидемий и других обстоятельствах, носящих чрезвычайный характер, земельные участки могут временно изыматься у собственников с возмещением им убытков и выдачей документов о реквизиции. </w:t>
      </w:r>
    </w:p>
    <w:p w:rsidR="00F652E5" w:rsidRDefault="00F652E5" w:rsidP="00F652E5">
      <w:pPr>
        <w:pStyle w:val="a3"/>
      </w:pPr>
      <w:r>
        <w:lastRenderedPageBreak/>
        <w:br/>
        <w:t xml:space="preserve">2.10. При использовании полосы отвода железной дороги и придорожной </w:t>
      </w:r>
      <w:proofErr w:type="gramStart"/>
      <w:r>
        <w:t>полосы</w:t>
      </w:r>
      <w:proofErr w:type="gramEnd"/>
      <w:r>
        <w:t xml:space="preserve"> автомобильных дорог допускается использование земель данного вида для целей размещения дорожного сервиса и наружной рекламы при условиях, обеспечивающих безопасность движения. </w:t>
      </w:r>
      <w:r>
        <w:br/>
      </w:r>
      <w:r>
        <w:br/>
        <w:t>3</w:t>
      </w:r>
      <w:r>
        <w:rPr>
          <w:b/>
          <w:i/>
        </w:rPr>
        <w:t xml:space="preserve">. Установление зон с особыми условиями использования </w:t>
      </w:r>
      <w:r>
        <w:rPr>
          <w:b/>
          <w:i/>
        </w:rPr>
        <w:br/>
        <w:t xml:space="preserve">земель данной категории </w:t>
      </w:r>
      <w:r>
        <w:rPr>
          <w:b/>
          <w:i/>
        </w:rPr>
        <w:br/>
      </w:r>
      <w:r>
        <w:br/>
        <w:t xml:space="preserve">3.1. В составе земель промышленности и иного специального назначения могут включаться охранные, санитарно-защитные и иные зоны с особыми условиями использования земель данной категории. Делается это в целях обеспечения безопасности населения и создания необходимых условий для эксплуатации объектов промышленности, энергетики, транспортных и иных объектов. </w:t>
      </w:r>
    </w:p>
    <w:p w:rsidR="00F652E5" w:rsidRDefault="00F652E5" w:rsidP="00F652E5">
      <w:pPr>
        <w:pStyle w:val="a3"/>
      </w:pPr>
      <w:r>
        <w:br/>
        <w:t xml:space="preserve">3.2. Охранными зонами являются охранные зоны объектов системы газоснабжения, зоны защитных мероприятий, охранные зоны электрических сетей, охранные зоны объектов железнодорожного транспорта, автомобильного транспорта. </w:t>
      </w:r>
      <w:r>
        <w:br/>
      </w:r>
      <w:proofErr w:type="gramStart"/>
      <w:r>
        <w:t xml:space="preserve">К охранным зонам объектов системы газоснабжения предъявляются следующие требования: </w:t>
      </w:r>
      <w:r>
        <w:br/>
        <w:t xml:space="preserve">границы таких охранных зон определяются на основании строительных норм и правил, правил охраны магистральных трубопроводов, других утвержденных в установленном порядке нормативных документов; </w:t>
      </w:r>
      <w:r>
        <w:br/>
        <w:t>на таких земельных участках при их хозяйственном использовании не допускается строительство каких бы то ни было зданий, строений, сооружений в пределах установленных минимальных расстояний до объектов системы газоснабжения;</w:t>
      </w:r>
      <w:proofErr w:type="gramEnd"/>
      <w:r>
        <w:t xml:space="preserve"> </w:t>
      </w:r>
      <w:r>
        <w:br/>
        <w:t xml:space="preserve">не разрешается препятствовать организации - собственнику системы газоснабжения или уполномоченной ей организации в выполнении им работ по обслуживанию и ремонту объектов системы газоснабжения, ликвидации последствий возникших на них аварий, катастроф. </w:t>
      </w:r>
    </w:p>
    <w:p w:rsidR="00F652E5" w:rsidRDefault="00F652E5" w:rsidP="00F652E5">
      <w:pPr>
        <w:pStyle w:val="a3"/>
      </w:pPr>
      <w:r>
        <w:br/>
        <w:t xml:space="preserve">3.3. К санитарно-защитным зонам относятся: </w:t>
      </w:r>
      <w:r>
        <w:br/>
        <w:t xml:space="preserve">санитарно-защитные зоны предприятий, которые представляют собой территории, без помощи которых предприятия, их отдельные здания, сооружения с технологическими процессами, являющимися источниками воздействия на среду обитания и здоровье человека, отделяются от жилой застройки; санитарно-защитные зоны высоковольтных линий. </w:t>
      </w:r>
    </w:p>
    <w:p w:rsidR="00F652E5" w:rsidRDefault="00F652E5" w:rsidP="00F652E5">
      <w:pPr>
        <w:pStyle w:val="a3"/>
      </w:pPr>
      <w:r>
        <w:br/>
        <w:t xml:space="preserve">3.4. К иным зонам с особыми условиями использования земель относятся: </w:t>
      </w:r>
      <w:r>
        <w:br/>
        <w:t xml:space="preserve">зоны наблюдения; </w:t>
      </w:r>
      <w:r>
        <w:br/>
        <w:t xml:space="preserve">зоны воздействия закрытого административно-территориального образования. </w:t>
      </w:r>
      <w:r>
        <w:br/>
      </w:r>
      <w:r>
        <w:br/>
        <w:t xml:space="preserve">4. </w:t>
      </w:r>
      <w:r>
        <w:rPr>
          <w:b/>
          <w:i/>
        </w:rPr>
        <w:t>Заключительные положения</w:t>
      </w:r>
      <w:r>
        <w:t xml:space="preserve"> </w:t>
      </w:r>
      <w:r>
        <w:br/>
      </w:r>
      <w:r>
        <w:br/>
        <w:t>4.1. Порядок использования каждого вида земель, а также установление зон с особыми условиями использования по категориям, не отраженных в данном Положении, определяются в соответствии с нормами земельного законодательства, Водного кодекса, других нормативно-правовых актов с учетом градостроительных и санитарно-защитных норм.</w:t>
      </w:r>
    </w:p>
    <w:p w:rsidR="00F652E5" w:rsidRDefault="00F652E5" w:rsidP="00F652E5">
      <w:pPr>
        <w:spacing w:before="100" w:beforeAutospacing="1" w:after="100" w:afterAutospacing="1" w:line="240" w:lineRule="auto"/>
        <w:ind w:left="720"/>
        <w:outlineLvl w:val="2"/>
        <w:rPr>
          <w:rFonts w:ascii="Times New Roman" w:eastAsia="Times New Roman" w:hAnsi="Times New Roman" w:cs="Times New Roman"/>
          <w:b/>
          <w:bCs/>
          <w:sz w:val="27"/>
          <w:szCs w:val="27"/>
          <w:lang w:eastAsia="ru-RU"/>
        </w:rPr>
      </w:pPr>
    </w:p>
    <w:p w:rsidR="00F652E5" w:rsidRDefault="00F652E5" w:rsidP="00F652E5"/>
    <w:p w:rsidR="00116829" w:rsidRDefault="00116829"/>
    <w:sectPr w:rsidR="00116829" w:rsidSect="001168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053B33"/>
    <w:multiLevelType w:val="multilevel"/>
    <w:tmpl w:val="4446C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F652E5"/>
    <w:rsid w:val="00116829"/>
    <w:rsid w:val="00131C71"/>
    <w:rsid w:val="002052B9"/>
    <w:rsid w:val="006C5C64"/>
    <w:rsid w:val="008D282E"/>
    <w:rsid w:val="00F652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2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F652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kstob">
    <w:name w:val="tekstob"/>
    <w:basedOn w:val="a"/>
    <w:rsid w:val="00F652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kstvpr">
    <w:name w:val="tekstvpr"/>
    <w:basedOn w:val="a"/>
    <w:rsid w:val="00F652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F652E5"/>
    <w:rPr>
      <w:b/>
      <w:bCs/>
    </w:rPr>
  </w:style>
  <w:style w:type="paragraph" w:styleId="a5">
    <w:name w:val="Balloon Text"/>
    <w:basedOn w:val="a"/>
    <w:link w:val="a6"/>
    <w:uiPriority w:val="99"/>
    <w:semiHidden/>
    <w:unhideWhenUsed/>
    <w:rsid w:val="006C5C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5C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962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1428</Words>
  <Characters>8141</Characters>
  <Application>Microsoft Office Word</Application>
  <DocSecurity>0</DocSecurity>
  <Lines>67</Lines>
  <Paragraphs>19</Paragraphs>
  <ScaleCrop>false</ScaleCrop>
  <Company>Reanimator Extreme Edition</Company>
  <LinksUpToDate>false</LinksUpToDate>
  <CharactersWithSpaces>9550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2015-11-14T11:00:00Z</cp:lastPrinted>
  <dcterms:created xsi:type="dcterms:W3CDTF">2015-11-11T13:53:00Z</dcterms:created>
  <dcterms:modified xsi:type="dcterms:W3CDTF">2015-12-03T14:49:00Z</dcterms:modified>
</cp:coreProperties>
</file>