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F4" w:rsidRDefault="00D67754">
      <w:pPr>
        <w:pStyle w:val="20"/>
        <w:framePr w:w="6230" w:h="869" w:hRule="exact" w:wrap="none" w:vAnchor="page" w:hAnchor="page" w:x="3198" w:y="3129"/>
        <w:shd w:val="clear" w:color="auto" w:fill="auto"/>
        <w:spacing w:after="0"/>
        <w:ind w:left="100" w:right="300" w:firstLine="860"/>
      </w:pPr>
      <w:r>
        <w:t>РОССИЙСКАЯ ФЕДЕРАЦИЯ КРАСНОРОГСКАЯ СЕЛЬСКАЯ АДМИНИСТРАЦИЯ ПОЧЕПСКОГО РАЙОНА БРЯНСКОЙ ОБЛАСТИ</w:t>
      </w:r>
    </w:p>
    <w:p w:rsidR="00821EF4" w:rsidRDefault="00D67754">
      <w:pPr>
        <w:pStyle w:val="20"/>
        <w:framePr w:wrap="none" w:vAnchor="page" w:hAnchor="page" w:x="3198" w:y="5639"/>
        <w:shd w:val="clear" w:color="auto" w:fill="auto"/>
        <w:spacing w:after="0" w:line="200" w:lineRule="exact"/>
        <w:ind w:left="1540"/>
      </w:pPr>
      <w:r>
        <w:t>ПОСТАНОВЛЕНИЕ</w:t>
      </w:r>
    </w:p>
    <w:p w:rsidR="00821EF4" w:rsidRDefault="00D67754">
      <w:pPr>
        <w:pStyle w:val="1"/>
        <w:framePr w:w="9590" w:h="1988" w:hRule="exact" w:wrap="none" w:vAnchor="page" w:hAnchor="page" w:x="1172" w:y="6394"/>
        <w:shd w:val="clear" w:color="auto" w:fill="auto"/>
        <w:ind w:left="20" w:right="7300"/>
      </w:pPr>
      <w:r>
        <w:t>От 16.07. 2014 г № 41</w:t>
      </w:r>
      <w:r w:rsidR="00474A5A">
        <w:t xml:space="preserve"> п.</w:t>
      </w:r>
      <w:r>
        <w:t>Озаренный</w:t>
      </w:r>
    </w:p>
    <w:p w:rsidR="00821EF4" w:rsidRDefault="00D67754">
      <w:pPr>
        <w:pStyle w:val="1"/>
        <w:framePr w:w="9590" w:h="1988" w:hRule="exact" w:wrap="none" w:vAnchor="page" w:hAnchor="page" w:x="1172" w:y="6394"/>
        <w:shd w:val="clear" w:color="auto" w:fill="auto"/>
        <w:spacing w:after="0"/>
        <w:ind w:left="20" w:right="5040"/>
      </w:pPr>
      <w:r>
        <w:t>« Об изменении состава закрепленных за главным администратором доходов бюджета Краснорогского сельского поселения</w:t>
      </w:r>
      <w:r>
        <w:t xml:space="preserve"> кодов классификации доходов»</w:t>
      </w:r>
    </w:p>
    <w:p w:rsidR="00821EF4" w:rsidRDefault="00D67754">
      <w:pPr>
        <w:pStyle w:val="1"/>
        <w:framePr w:w="9590" w:h="3087" w:hRule="exact" w:wrap="none" w:vAnchor="page" w:hAnchor="page" w:x="1172" w:y="9145"/>
        <w:shd w:val="clear" w:color="auto" w:fill="auto"/>
        <w:ind w:left="20" w:right="240"/>
        <w:jc w:val="both"/>
      </w:pPr>
      <w:r>
        <w:t>На основании п. 2 ст. 20 Бюджетного Кодекса РФ, в соответствии с приказом Министерства Финансов РФ от 01.07.2013 г. № 65н «Об утверждении Указаний о порядке применения бюджетной классификации Российской Федерации» внести следу</w:t>
      </w:r>
      <w:r>
        <w:t>ющие изменения в состав закрепленных кодов бюджетной классификации:</w:t>
      </w:r>
    </w:p>
    <w:p w:rsidR="00821EF4" w:rsidRDefault="00D67754">
      <w:pPr>
        <w:pStyle w:val="1"/>
        <w:framePr w:w="9590" w:h="3087" w:hRule="exact" w:wrap="none" w:vAnchor="page" w:hAnchor="page" w:x="1172" w:y="9145"/>
        <w:shd w:val="clear" w:color="auto" w:fill="auto"/>
        <w:spacing w:after="0"/>
        <w:ind w:left="20" w:firstLine="400"/>
      </w:pPr>
      <w:r>
        <w:t>1. Добавить следующие коды бюджетной классификации:</w:t>
      </w:r>
    </w:p>
    <w:p w:rsidR="00821EF4" w:rsidRDefault="00D67754">
      <w:pPr>
        <w:pStyle w:val="1"/>
        <w:framePr w:w="9590" w:h="3087" w:hRule="exact" w:wrap="none" w:vAnchor="page" w:hAnchor="page" w:x="1172" w:y="9145"/>
        <w:shd w:val="clear" w:color="auto" w:fill="auto"/>
        <w:spacing w:after="0"/>
        <w:ind w:left="20" w:right="580" w:firstLine="400"/>
      </w:pPr>
      <w:r>
        <w:t xml:space="preserve">- 916 202 04052 10 0000 151 -Межбюджетные трансферты, передаваемые бюджетам поселений на государственную поддержку муниципальных </w:t>
      </w:r>
      <w:r>
        <w:t>учреждений культуры, находящихся на территориях сельских поселений.</w:t>
      </w:r>
    </w:p>
    <w:p w:rsidR="00821EF4" w:rsidRDefault="00D67754">
      <w:pPr>
        <w:pStyle w:val="1"/>
        <w:framePr w:w="9590" w:h="3087" w:hRule="exact" w:wrap="none" w:vAnchor="page" w:hAnchor="page" w:x="1172" w:y="9145"/>
        <w:shd w:val="clear" w:color="auto" w:fill="auto"/>
        <w:spacing w:after="0"/>
        <w:ind w:left="20" w:right="580" w:firstLine="400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ведущего специалиста </w:t>
      </w:r>
      <w:proofErr w:type="spellStart"/>
      <w:r>
        <w:t>Рожковскую</w:t>
      </w:r>
      <w:proofErr w:type="spellEnd"/>
      <w:r>
        <w:t xml:space="preserve"> Т.А.</w:t>
      </w:r>
    </w:p>
    <w:p w:rsidR="00821EF4" w:rsidRDefault="00D67754">
      <w:pPr>
        <w:pStyle w:val="1"/>
        <w:framePr w:w="2611" w:h="595" w:hRule="exact" w:wrap="none" w:vAnchor="page" w:hAnchor="page" w:x="1863" w:y="13281"/>
        <w:shd w:val="clear" w:color="auto" w:fill="auto"/>
        <w:spacing w:after="0" w:line="269" w:lineRule="exact"/>
        <w:ind w:right="400"/>
      </w:pPr>
      <w:r>
        <w:t>Г лава Краснорогского сельского поселения</w:t>
      </w:r>
    </w:p>
    <w:p w:rsidR="00821EF4" w:rsidRDefault="00D67754">
      <w:pPr>
        <w:pStyle w:val="1"/>
        <w:framePr w:wrap="none" w:vAnchor="page" w:hAnchor="page" w:x="8199" w:y="13616"/>
        <w:shd w:val="clear" w:color="auto" w:fill="auto"/>
        <w:spacing w:after="0" w:line="200" w:lineRule="exact"/>
        <w:ind w:left="100"/>
      </w:pPr>
      <w:r>
        <w:t>Н.П.Чижова</w:t>
      </w:r>
    </w:p>
    <w:p w:rsidR="00821EF4" w:rsidRDefault="00821EF4">
      <w:pPr>
        <w:rPr>
          <w:sz w:val="2"/>
          <w:szCs w:val="2"/>
        </w:rPr>
      </w:pPr>
    </w:p>
    <w:sectPr w:rsidR="00821EF4" w:rsidSect="00821EF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754" w:rsidRDefault="00D67754" w:rsidP="00821EF4">
      <w:r>
        <w:separator/>
      </w:r>
    </w:p>
  </w:endnote>
  <w:endnote w:type="continuationSeparator" w:id="0">
    <w:p w:rsidR="00D67754" w:rsidRDefault="00D67754" w:rsidP="0082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754" w:rsidRDefault="00D67754"/>
  </w:footnote>
  <w:footnote w:type="continuationSeparator" w:id="0">
    <w:p w:rsidR="00D67754" w:rsidRDefault="00D6775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21EF4"/>
    <w:rsid w:val="00474A5A"/>
    <w:rsid w:val="00821EF4"/>
    <w:rsid w:val="00D6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1E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1EF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21E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sid w:val="00821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821EF4"/>
    <w:pPr>
      <w:shd w:val="clear" w:color="auto" w:fill="FFFFFF"/>
      <w:spacing w:after="1620" w:line="269" w:lineRule="exact"/>
    </w:pPr>
    <w:rPr>
      <w:rFonts w:ascii="Times New Roman" w:eastAsia="Times New Roman" w:hAnsi="Times New Roman" w:cs="Times New Roman"/>
      <w:b/>
      <w:bCs/>
      <w:spacing w:val="12"/>
      <w:sz w:val="20"/>
      <w:szCs w:val="20"/>
    </w:rPr>
  </w:style>
  <w:style w:type="paragraph" w:customStyle="1" w:styleId="1">
    <w:name w:val="Основной текст1"/>
    <w:basedOn w:val="a"/>
    <w:link w:val="a4"/>
    <w:rsid w:val="00821EF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pacing w:val="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SamLab.ws</cp:lastModifiedBy>
  <cp:revision>2</cp:revision>
  <dcterms:created xsi:type="dcterms:W3CDTF">2014-07-22T06:43:00Z</dcterms:created>
  <dcterms:modified xsi:type="dcterms:W3CDTF">2014-07-22T06:44:00Z</dcterms:modified>
</cp:coreProperties>
</file>