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372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БРЯНСКАЯ  ОБЛАСТЬ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ПОЧЕПСКИЙ  РАЙОН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КРАСНОРОГСКАЯ  СЕЛЬСКАЯ  АДМИНИСТРАЦИЯ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  05.03.2018 г.     № 13-п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пос. Озаренный</w:t>
      </w:r>
    </w:p>
    <w:p>
      <w:pPr>
        <w:tabs>
          <w:tab w:val="left" w:pos="4140" w:leader="none"/>
          <w:tab w:val="center" w:pos="467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 утверждении порядка                                                                                      заключения специального                                                                            инвестиционного контракта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FFFFFF" w:val="clear"/>
        </w:rPr>
        <w:br/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соответствии  с  частью 4 статьи 16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Федеральн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HYPERLINK "http://base.garant.ru/70833138/1/"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ого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HYPERLINK "http://base.garant.ru/70833138/1/"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 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HYPERLINK "http://base.garant.ru/70833138/1/"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закон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от  31.12.2014 года  №488-ФЗ   "О промышленной   политике в Российской Федерации",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ПОСТАНОВЛЯЮ: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Утвердить прилагаемый порядок заключения специального инвестиционного контракта.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Настоящее постановление опубликовать согласно действующему законодательству.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Контроль за исполнением настоящего постановления возлагаю </w:t>
      </w:r>
    </w:p>
    <w:p>
      <w:pPr>
        <w:spacing w:before="356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356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Глава администрации                                                                     Е.В.Сафонова</w:t>
      </w:r>
    </w:p>
    <w:p>
      <w:pPr>
        <w:spacing w:before="356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FF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ab/>
        <w:tab/>
      </w: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248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4956" w:firstLine="708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4956" w:firstLine="708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4956" w:firstLine="708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 постановлению Краснорогской сельской                                              администрации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Почепского района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05.03.2018  № 13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Порядок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заключения специального инвестиционного контракта</w:t>
        <w:br/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Порядок разработан в соответствии с Федеральным законом от 31 декабря 2014 г. № 488-ФЗ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промышленной политике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определяет порядок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 осуществляемые за счет средств бюджета поселения.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Специальный инвестиционный контракт заключается от имени 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Краснорогское сельское поселение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Почепского района  администрацией Почепского района (далее-уполномоченный орган)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Краснорогское сельское поселение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Почепского района (далее соответственно - инвестор, привлеченное лицо, инвестиционный проект).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Сторонами специального инвестиционного контракта  является  Краснорогская сельская администрация Почепского района  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субъекта Российской Федерации или муниципальными правовыми актами.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в отраслях промышленности, в рамках которых реализуются инвестиционные проекты.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заключения специального инвестиционного контракта инвестор представляет в уполномоченный орган заявление по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форме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FFFFFF" w:val="clear"/>
        </w:rPr>
        <w:t xml:space="preserve">утвержденной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2"/>
            <w:position w:val="0"/>
            <w:sz w:val="24"/>
            <w:u w:val="single"/>
            <w:shd w:fill="FFFFFF" w:val="clear"/>
          </w:rPr>
          <w:t xml:space="preserve"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приложением: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предлагаемого перечня мер стимулирования деятельности в сфере промышленности (далее - меры стимулирования) из числа мер, предусмотренных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Федеральным 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предлагаемого перечня обязательств инвестора и (или) привлеченного лица (в случае его привлечения);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сведений: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перечне мероприятий инвестиционного проекта;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объеме инвестиций в инвестиционный проект;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перечень планируемых к внедрению наилучших доступных технологий, предусмотренных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Федеральным 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охране окружающей среды" (в случае их внедрения);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объем налогов, планируемых к уплате по окончании срока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количество создаваемых рабочих мест в ходе реализации инвестиционного проекта;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иные показатели, характеризующие выполнение инвестором принятых обязательств.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пункте 4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на разработку проектной документации;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на строительство или реконструкцию производственных зданий и сооружений;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Подтверждающими документами, предусмотренными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пунктом 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пункте 4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настоящих Правил, представляет документы, подтверждающие внедрение наилучших доступных технологий в соответствии с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Федеральным 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охране окружающей среды":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план мероприятий по охране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окружающей среды, согласованный с органом муниципального образования в соответствии с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Федеральным 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охране окружающей среды" (для объектов II и III категории);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Федеральным законом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охране окружающей среды" (для объектов I категории);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пункте 4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Уполномоченный орган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позднее 30 рабочих дней со дня поступления документов, указанных в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пунктах 4 - 8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Правил, направляет их с предварительным заключением, подписанным руководителем (заместителем руководителя) уполномоченного органа, о соответствии заявления инвестора и представленных документов пунктам 4 - 8 настоящих Правил в межведомственную комиссию по оценке возможности заключения специальных инвестиционных контрактов (далее - комиссия) для рассмотрения.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Порядок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подготовки предварительного заключения устанавливается уполномоченным органом.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приложении</w:t>
        </w:r>
      </w:hyperlink>
      <w:r>
        <w:rPr>
          <w:rFonts w:ascii="Times New Roman" w:hAnsi="Times New Roman" w:cs="Times New Roman" w:eastAsia="Times New Roman"/>
          <w:color w:val="3272C0"/>
          <w:spacing w:val="0"/>
          <w:position w:val="0"/>
          <w:sz w:val="24"/>
          <w:shd w:fill="FFFFFF" w:val="clear"/>
        </w:rPr>
        <w:t xml:space="preserve"> 1 </w:t>
      </w:r>
      <w:r>
        <w:rPr>
          <w:rFonts w:ascii="Times New Roman" w:hAnsi="Times New Roman" w:cs="Times New Roman" w:eastAsia="Times New Roman"/>
          <w:color w:val="3272C0"/>
          <w:spacing w:val="0"/>
          <w:position w:val="0"/>
          <w:sz w:val="24"/>
          <w:shd w:fill="FFFFFF" w:val="clear"/>
        </w:rPr>
        <w:t xml:space="preserve">к настоящему Порядку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 подготовке заключения, указанного в 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пункте 10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подпункте "в" пункта 4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Комиссия не позднее 60 рабочих дней со дня поступления в уполномоченный орган документов, указанных в 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пунктах 4 - 8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Правил, направляет в уполномоченный орган заключение, в котором содержится: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перечень мер стимулирования, осуществляемых в отношении инвестора и (или) привлеченного лица;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перечень обязательств инвестора и привлеченного лица (в случае его привлечения);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срок действия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перечень мероприятий инвестиционного проекта;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ж) объем инвестиций в инвестиционный проект;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з) решение комиссии о возможности (невозможности) заключения специального инвестиционного контракта.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Комиссия направляет в уполномоченный орган заключение, содержащее решение о невозможности заключения специального инвестиционного контракта, в следующих случаях: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инвестиционный проект не соответствует целям, указанным в 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пункте 2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представленные инвестором заявление и документы не соответствуют </w:t>
      </w: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пунктам 4 - 8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настоящих Правил;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Заключение комиссии направляется уполномоченным органом в течение 10 рабочих дней со дня его получения лицам, участвующим в заключении специального инвестиционного контракта.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контракта, составленный уполномоченным органом с учетом указанного заключения комиссии.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 (при необходимости -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нормативными правовыми актами субъекта Российской Федерации и (или) муниципальными правовыми актами, уполномоченные органы муниципального образования подписывают специальный инвестиционный контракт.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>
      <w:pPr>
        <w:spacing w:before="100" w:after="100" w:line="240"/>
        <w:ind w:right="0" w:left="6372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5664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5664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1</w:t>
      </w:r>
    </w:p>
    <w:p>
      <w:pPr>
        <w:spacing w:before="0" w:after="0" w:line="240"/>
        <w:ind w:right="0" w:left="495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 </w:t>
      </w:r>
      <w:hyperlink xmlns:r="http://schemas.openxmlformats.org/officeDocument/2006/relationships" r:id="docRId20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Правилам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заключения специальных инвестиционных контрактов</w:t>
      </w:r>
    </w:p>
    <w:p>
      <w:pPr>
        <w:spacing w:before="0" w:after="0" w:line="240"/>
        <w:ind w:right="0" w:left="283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283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283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межведомственной комиссии по оценке возможности заключения специальных инвестиционных контрактов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Комиссия в своей деятельности руководствуется </w:t>
      </w:r>
      <w:hyperlink xmlns:r="http://schemas.openxmlformats.org/officeDocument/2006/relationships" r:id="docRId21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Конституцией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Российской Федерации, федеральными законами, актами Президента Российской Федерации и Правительства Российской Федерации.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Комиссия образуется в </w:t>
      </w: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составе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председателя комиссии, его заместителя и членов комиссии.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color w:val="3272C0"/>
            <w:spacing w:val="0"/>
            <w:position w:val="0"/>
            <w:sz w:val="24"/>
            <w:u w:val="single"/>
            <w:shd w:fill="FFFFFF" w:val="clear"/>
          </w:rPr>
          <w:t xml:space="preserve">Состав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комиссии утверждается главой Краснорогской сельской администрации Почепского района.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Председатель комиссии: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организует работу комиссии;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определяет перечень, сроки и порядок рассмотрения вопросов на заседаниях комиссии;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организует планирование работы комиссии;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утверждает список участников с правом голоса для участия в каждом конкретном заседании комиссии.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отсутствие председателя комиссии его обязанности исполняет заместитель председателя комиссии.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Комиссия для осуществления своих функций имеет право: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Заседание комиссии считается правомочным для принятия решений, если на нем присутствует не менее половины ее членов.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случае равенства голосов решающим является голос председательствующего на заседании.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перечень мер стимулирования, осуществляемых в отношении инвестора и (или) привлеченного лица (в случае его привлечения);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перечень обязательств инвестора и привлеченного лица (в случае его привлечения);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срок действия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перечень мероприятий инвестиционного проекта;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ж) объем инвестиций в инвестиционный проект;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base.garant.ru/71137900/" Id="docRId17" Type="http://schemas.openxmlformats.org/officeDocument/2006/relationships/hyperlink"/><Relationship Target="numbering.xml" Id="docRId24" Type="http://schemas.openxmlformats.org/officeDocument/2006/relationships/numbering"/><Relationship TargetMode="External" Target="http://base.garant.ru/71137900/" Id="docRId7" Type="http://schemas.openxmlformats.org/officeDocument/2006/relationships/hyperlink"/><Relationship TargetMode="External" Target="http://base.garant.ru/71137900/" Id="docRId14" Type="http://schemas.openxmlformats.org/officeDocument/2006/relationships/hyperlink"/><Relationship TargetMode="External" Target="http://base.garant.ru/71239356/" Id="docRId23" Type="http://schemas.openxmlformats.org/officeDocument/2006/relationships/hyperlink"/><Relationship TargetMode="External" Target="http://base.garant.ru/71137900/" Id="docRId6" Type="http://schemas.openxmlformats.org/officeDocument/2006/relationships/hyperlink"/><Relationship TargetMode="External" Target="http://base.garant.ru/71213646/" Id="docRId1" Type="http://schemas.openxmlformats.org/officeDocument/2006/relationships/hyperlink"/><Relationship TargetMode="External" Target="http://base.garant.ru/71137900/" Id="docRId15" Type="http://schemas.openxmlformats.org/officeDocument/2006/relationships/hyperlink"/><Relationship TargetMode="External" Target="http://base.garant.ru/71239356/" Id="docRId22" Type="http://schemas.openxmlformats.org/officeDocument/2006/relationships/hyperlink"/><Relationship TargetMode="External" Target="http://base.garant.ru/12125350/" Id="docRId9" Type="http://schemas.openxmlformats.org/officeDocument/2006/relationships/hyperlink"/><Relationship TargetMode="External" Target="http://base.garant.ru/70833138/1/" Id="docRId0" Type="http://schemas.openxmlformats.org/officeDocument/2006/relationships/hyperlink"/><Relationship TargetMode="External" Target="http://base.garant.ru/71137900/" Id="docRId12" Type="http://schemas.openxmlformats.org/officeDocument/2006/relationships/hyperlink"/><Relationship TargetMode="External" Target="http://base.garant.ru/71137900/" Id="docRId16" Type="http://schemas.openxmlformats.org/officeDocument/2006/relationships/hyperlink"/><Relationship TargetMode="External" Target="http://base.garant.ru/10103000/" Id="docRId21" Type="http://schemas.openxmlformats.org/officeDocument/2006/relationships/hyperlink"/><Relationship Target="styles.xml" Id="docRId25" Type="http://schemas.openxmlformats.org/officeDocument/2006/relationships/styles"/><Relationship TargetMode="External" Target="http://base.garant.ru/12125350/" Id="docRId4" Type="http://schemas.openxmlformats.org/officeDocument/2006/relationships/hyperlink"/><Relationship TargetMode="External" Target="http://base.garant.ru/12125350/5/" Id="docRId8" Type="http://schemas.openxmlformats.org/officeDocument/2006/relationships/hyperlink"/><Relationship TargetMode="External" Target="http://base.garant.ru/71233190/" Id="docRId13" Type="http://schemas.openxmlformats.org/officeDocument/2006/relationships/hyperlink"/><Relationship TargetMode="External" Target="http://base.garant.ru/71137900/" Id="docRId20" Type="http://schemas.openxmlformats.org/officeDocument/2006/relationships/hyperlink"/><Relationship TargetMode="External" Target="http://base.garant.ru/70833138/2/" Id="docRId3" Type="http://schemas.openxmlformats.org/officeDocument/2006/relationships/hyperlink"/><Relationship TargetMode="External" Target="http://base.garant.ru/12125350/" Id="docRId10" Type="http://schemas.openxmlformats.org/officeDocument/2006/relationships/hyperlink"/><Relationship TargetMode="External" Target="http://base.garant.ru/71137900/" Id="docRId18" Type="http://schemas.openxmlformats.org/officeDocument/2006/relationships/hyperlink"/><Relationship TargetMode="External" Target="http://docs.cntd.ru/document/420289300" Id="docRId2" Type="http://schemas.openxmlformats.org/officeDocument/2006/relationships/hyperlink"/><Relationship TargetMode="External" Target="http://base.garant.ru/71137900/" Id="docRId11" Type="http://schemas.openxmlformats.org/officeDocument/2006/relationships/hyperlink"/><Relationship TargetMode="External" Target="http://base.garant.ru/71137900/" Id="docRId19" Type="http://schemas.openxmlformats.org/officeDocument/2006/relationships/hyperlink"/><Relationship TargetMode="External" Target="http://base.garant.ru/71137900/" Id="docRId5" Type="http://schemas.openxmlformats.org/officeDocument/2006/relationships/hyperlink"/></Relationships>
</file>