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F8" w:rsidRPr="00D43946" w:rsidRDefault="00D04FF8" w:rsidP="00D04FF8">
      <w:pPr>
        <w:tabs>
          <w:tab w:val="left" w:pos="426"/>
        </w:tabs>
        <w:jc w:val="center"/>
        <w:rPr>
          <w:sz w:val="32"/>
          <w:szCs w:val="32"/>
        </w:rPr>
      </w:pPr>
      <w:r w:rsidRPr="00D43946">
        <w:rPr>
          <w:sz w:val="32"/>
          <w:szCs w:val="32"/>
        </w:rPr>
        <w:t>РОССИЙСКАЯ ФЕДЕРАЦИЯ</w:t>
      </w:r>
    </w:p>
    <w:p w:rsidR="00D04FF8" w:rsidRDefault="00D04FF8" w:rsidP="00D04FF8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КРАСНОРОГСКАЯ СЕЛЬСКАЯ АДМИНИСТРАЦИЯ</w:t>
      </w:r>
    </w:p>
    <w:p w:rsidR="00D04FF8" w:rsidRDefault="00D04FF8" w:rsidP="00D04FF8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ПОЧЕПСКОГО РАЙОНА БРЯНСКОЙ ОБЛАСТИ</w:t>
      </w:r>
    </w:p>
    <w:p w:rsidR="00D04FF8" w:rsidRDefault="00D04FF8" w:rsidP="00D04FF8">
      <w:pPr>
        <w:tabs>
          <w:tab w:val="left" w:pos="426"/>
        </w:tabs>
        <w:jc w:val="center"/>
        <w:rPr>
          <w:sz w:val="28"/>
          <w:szCs w:val="28"/>
        </w:rPr>
      </w:pPr>
    </w:p>
    <w:p w:rsidR="00D04FF8" w:rsidRDefault="00D04FF8" w:rsidP="00D04FF8">
      <w:pPr>
        <w:tabs>
          <w:tab w:val="left" w:pos="42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04FF8" w:rsidRDefault="00D04FF8" w:rsidP="00D04FF8">
      <w:pPr>
        <w:jc w:val="center"/>
        <w:rPr>
          <w:sz w:val="28"/>
          <w:szCs w:val="28"/>
        </w:rPr>
      </w:pPr>
    </w:p>
    <w:p w:rsidR="00D04FF8" w:rsidRDefault="00ED04D6" w:rsidP="00D04FF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4FF8">
        <w:rPr>
          <w:sz w:val="28"/>
          <w:szCs w:val="28"/>
        </w:rPr>
        <w:t>т  0</w:t>
      </w:r>
      <w:r w:rsidR="00FB5F4A">
        <w:rPr>
          <w:sz w:val="28"/>
          <w:szCs w:val="28"/>
        </w:rPr>
        <w:t>9</w:t>
      </w:r>
      <w:r w:rsidR="00D04FF8">
        <w:rPr>
          <w:sz w:val="28"/>
          <w:szCs w:val="28"/>
        </w:rPr>
        <w:t>.0</w:t>
      </w:r>
      <w:r w:rsidR="007E3C8F">
        <w:rPr>
          <w:sz w:val="28"/>
          <w:szCs w:val="28"/>
        </w:rPr>
        <w:t>1</w:t>
      </w:r>
      <w:r w:rsidR="00D04FF8">
        <w:rPr>
          <w:sz w:val="28"/>
          <w:szCs w:val="28"/>
        </w:rPr>
        <w:t>.201</w:t>
      </w:r>
      <w:r w:rsidR="007E3C8F">
        <w:rPr>
          <w:sz w:val="28"/>
          <w:szCs w:val="28"/>
        </w:rPr>
        <w:t>8</w:t>
      </w:r>
      <w:r w:rsidR="00D04FF8">
        <w:rPr>
          <w:sz w:val="28"/>
          <w:szCs w:val="28"/>
        </w:rPr>
        <w:t xml:space="preserve">г. №  </w:t>
      </w:r>
      <w:r w:rsidR="00FB5F4A">
        <w:rPr>
          <w:sz w:val="28"/>
          <w:szCs w:val="28"/>
        </w:rPr>
        <w:t>2</w:t>
      </w:r>
    </w:p>
    <w:p w:rsidR="00D04FF8" w:rsidRDefault="00D04FF8" w:rsidP="00D04FF8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 xml:space="preserve">  пос. Озаренный</w:t>
      </w:r>
    </w:p>
    <w:p w:rsidR="00D04FF8" w:rsidRDefault="00D04FF8" w:rsidP="00D04FF8">
      <w:pPr>
        <w:jc w:val="center"/>
        <w:rPr>
          <w:sz w:val="28"/>
          <w:szCs w:val="28"/>
        </w:rPr>
      </w:pPr>
    </w:p>
    <w:p w:rsidR="00D04FF8" w:rsidRDefault="00D04FF8" w:rsidP="00D04FF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 утверждении схемы размещения</w:t>
      </w:r>
    </w:p>
    <w:p w:rsidR="00D04FF8" w:rsidRDefault="00D04FF8" w:rsidP="00D04FF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</w:t>
      </w:r>
    </w:p>
    <w:p w:rsidR="00D04FF8" w:rsidRDefault="00D04FF8" w:rsidP="00D04FF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территории Краснорогского сельского поселения</w:t>
      </w:r>
    </w:p>
    <w:p w:rsidR="00D04FF8" w:rsidRDefault="00D04FF8" w:rsidP="00D04FF8">
      <w:pPr>
        <w:rPr>
          <w:sz w:val="28"/>
          <w:szCs w:val="28"/>
        </w:rPr>
      </w:pPr>
    </w:p>
    <w:p w:rsidR="00D04FF8" w:rsidRDefault="00D04FF8" w:rsidP="00D04FF8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28 декабря 2009 года            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5B5475">
        <w:rPr>
          <w:sz w:val="28"/>
          <w:szCs w:val="28"/>
        </w:rPr>
        <w:t>приказом Управления потребительского рынка и услуг, контроля в сфере производства и оборота этилового спирта, алкогольной и спиртсодержащей продукции</w:t>
      </w:r>
      <w:r>
        <w:rPr>
          <w:sz w:val="28"/>
          <w:szCs w:val="28"/>
        </w:rPr>
        <w:t xml:space="preserve"> Брянской области от 2</w:t>
      </w:r>
      <w:r w:rsidR="005B547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B5475">
        <w:rPr>
          <w:sz w:val="28"/>
          <w:szCs w:val="28"/>
        </w:rPr>
        <w:t>ноя</w:t>
      </w:r>
      <w:r>
        <w:rPr>
          <w:sz w:val="28"/>
          <w:szCs w:val="28"/>
        </w:rPr>
        <w:t>бря</w:t>
      </w:r>
      <w:proofErr w:type="gramEnd"/>
      <w:r>
        <w:rPr>
          <w:sz w:val="28"/>
          <w:szCs w:val="28"/>
        </w:rPr>
        <w:t xml:space="preserve"> 201</w:t>
      </w:r>
      <w:r w:rsidR="005B547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5B5475">
        <w:rPr>
          <w:sz w:val="28"/>
          <w:szCs w:val="28"/>
        </w:rPr>
        <w:t>589</w:t>
      </w:r>
      <w:r>
        <w:rPr>
          <w:sz w:val="28"/>
          <w:szCs w:val="28"/>
        </w:rPr>
        <w:t xml:space="preserve"> «Об утверждении Порядка разработки и утверждения органами местного самоуправления схемы размещения нестационарных торговых объектов»</w:t>
      </w:r>
      <w:r w:rsidR="005B5475">
        <w:rPr>
          <w:sz w:val="28"/>
          <w:szCs w:val="28"/>
        </w:rPr>
        <w:t xml:space="preserve"> </w:t>
      </w:r>
    </w:p>
    <w:p w:rsidR="00D04FF8" w:rsidRDefault="00D04FF8" w:rsidP="00D04FF8">
      <w:pPr>
        <w:spacing w:line="276" w:lineRule="auto"/>
        <w:ind w:firstLine="851"/>
        <w:jc w:val="both"/>
        <w:rPr>
          <w:sz w:val="28"/>
          <w:szCs w:val="28"/>
        </w:rPr>
      </w:pPr>
    </w:p>
    <w:p w:rsidR="00D04FF8" w:rsidRDefault="00D04FF8" w:rsidP="00D04FF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04FF8" w:rsidRDefault="00D04FF8" w:rsidP="00D04FF8">
      <w:pPr>
        <w:spacing w:line="276" w:lineRule="auto"/>
        <w:ind w:firstLine="851"/>
        <w:jc w:val="both"/>
        <w:rPr>
          <w:sz w:val="28"/>
          <w:szCs w:val="28"/>
        </w:rPr>
      </w:pPr>
    </w:p>
    <w:p w:rsidR="00D04FF8" w:rsidRDefault="00D04FF8" w:rsidP="00D04FF8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прилагаемую схему размещения нестационарных торговых объектов на территории Краснорогского сельского поселения.</w:t>
      </w:r>
    </w:p>
    <w:p w:rsidR="00D04FF8" w:rsidRDefault="00D04FF8" w:rsidP="00D04F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сайте администрации Краснорогского сельского поселения  в сети  Интернет.</w:t>
      </w:r>
    </w:p>
    <w:p w:rsidR="00D04FF8" w:rsidRDefault="00D04FF8" w:rsidP="00D04FF8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 оставляю за собой.</w:t>
      </w:r>
    </w:p>
    <w:p w:rsidR="00D04FF8" w:rsidRDefault="00D04FF8" w:rsidP="00D04FF8">
      <w:pPr>
        <w:spacing w:line="276" w:lineRule="auto"/>
        <w:ind w:firstLine="851"/>
        <w:jc w:val="both"/>
        <w:rPr>
          <w:sz w:val="28"/>
          <w:szCs w:val="28"/>
        </w:rPr>
      </w:pPr>
    </w:p>
    <w:p w:rsidR="00D04FF8" w:rsidRDefault="00D04FF8" w:rsidP="00D04FF8">
      <w:pPr>
        <w:spacing w:line="276" w:lineRule="auto"/>
        <w:ind w:firstLine="851"/>
        <w:jc w:val="both"/>
        <w:rPr>
          <w:sz w:val="28"/>
          <w:szCs w:val="28"/>
        </w:rPr>
      </w:pPr>
    </w:p>
    <w:p w:rsidR="00D04FF8" w:rsidRDefault="00D04FF8" w:rsidP="00D04FF8">
      <w:pPr>
        <w:rPr>
          <w:sz w:val="28"/>
          <w:szCs w:val="28"/>
        </w:rPr>
      </w:pPr>
    </w:p>
    <w:p w:rsidR="00D04FF8" w:rsidRDefault="00D04FF8" w:rsidP="00D04FF8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Краснорогского </w:t>
      </w:r>
    </w:p>
    <w:p w:rsidR="00D04FF8" w:rsidRDefault="00D04FF8" w:rsidP="00D04FF8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B5F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Е.В.Сафонова            </w:t>
      </w:r>
    </w:p>
    <w:p w:rsidR="00D04FF8" w:rsidRDefault="00D04FF8" w:rsidP="00D04FF8">
      <w:pPr>
        <w:rPr>
          <w:sz w:val="28"/>
          <w:szCs w:val="28"/>
        </w:rPr>
      </w:pPr>
    </w:p>
    <w:p w:rsidR="00D04FF8" w:rsidRDefault="00D04FF8" w:rsidP="00D04FF8">
      <w:pPr>
        <w:tabs>
          <w:tab w:val="left" w:pos="2410"/>
        </w:tabs>
        <w:rPr>
          <w:sz w:val="28"/>
          <w:szCs w:val="28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Краснорогского </w:t>
      </w: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 0</w:t>
      </w:r>
      <w:r w:rsidR="00FB5F4A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FB5F4A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FB5F4A">
        <w:rPr>
          <w:sz w:val="28"/>
          <w:szCs w:val="28"/>
        </w:rPr>
        <w:t>8</w:t>
      </w:r>
      <w:r>
        <w:rPr>
          <w:sz w:val="28"/>
          <w:szCs w:val="28"/>
        </w:rPr>
        <w:t xml:space="preserve">г.  № </w:t>
      </w:r>
      <w:r w:rsidR="00FB5F4A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</w:p>
    <w:p w:rsidR="00D04FF8" w:rsidRDefault="00D04FF8" w:rsidP="00D04FF8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D04FF8" w:rsidRDefault="00D04FF8" w:rsidP="00D04FF8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схема</w:t>
      </w:r>
    </w:p>
    <w:p w:rsidR="00D04FF8" w:rsidRDefault="00D04FF8" w:rsidP="00D04FF8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размещения нестационарных торговых объектов на территории Краснорогского сельского поселения Почепского района Брянской области</w:t>
      </w:r>
    </w:p>
    <w:p w:rsidR="00D04FF8" w:rsidRDefault="00D04FF8" w:rsidP="00D04FF8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tbl>
      <w:tblPr>
        <w:tblStyle w:val="a4"/>
        <w:tblW w:w="10920" w:type="dxa"/>
        <w:tblInd w:w="-1026" w:type="dxa"/>
        <w:tblLayout w:type="fixed"/>
        <w:tblLook w:val="04A0"/>
      </w:tblPr>
      <w:tblGrid>
        <w:gridCol w:w="564"/>
        <w:gridCol w:w="1701"/>
        <w:gridCol w:w="1844"/>
        <w:gridCol w:w="1560"/>
        <w:gridCol w:w="1561"/>
        <w:gridCol w:w="1138"/>
        <w:gridCol w:w="2552"/>
      </w:tblGrid>
      <w:tr w:rsidR="00D04FF8" w:rsidTr="007E3C8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нахождения торгового объекта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Специализация торгового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торгового объекта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 функционирования торгового объекта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объектов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субъекта предпринимательской деятельности</w:t>
            </w:r>
          </w:p>
        </w:tc>
      </w:tr>
      <w:tr w:rsidR="00D04FF8" w:rsidTr="007E3C8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заренный</w:t>
            </w:r>
          </w:p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возле сквера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04FF8" w:rsidTr="007E3C8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расный Рог</w:t>
            </w:r>
          </w:p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развилке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04FF8" w:rsidTr="007E3C8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илечь</w:t>
            </w:r>
            <w:proofErr w:type="spellEnd"/>
          </w:p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.Ц</w:t>
            </w:r>
            <w:proofErr w:type="gramEnd"/>
            <w:r>
              <w:rPr>
                <w:lang w:eastAsia="en-US"/>
              </w:rPr>
              <w:t>ентральная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04FF8" w:rsidTr="007E3C8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олос,</w:t>
            </w:r>
          </w:p>
          <w:p w:rsidR="00D04FF8" w:rsidRDefault="00D04FF8" w:rsidP="00637E8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оюры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FF8" w:rsidRDefault="00D04FF8" w:rsidP="00637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7E3C8F" w:rsidRPr="00AF0173" w:rsidTr="007E3C8F">
        <w:tc>
          <w:tcPr>
            <w:tcW w:w="565" w:type="dxa"/>
            <w:hideMark/>
          </w:tcPr>
          <w:p w:rsidR="007E3C8F" w:rsidRPr="00AF0173" w:rsidRDefault="007E3C8F" w:rsidP="0000376F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hideMark/>
          </w:tcPr>
          <w:p w:rsidR="007E3C8F" w:rsidRPr="00AF0173" w:rsidRDefault="007E3C8F" w:rsidP="0000376F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 xml:space="preserve">пос. Заречье,    ул. </w:t>
            </w:r>
            <w:proofErr w:type="gramStart"/>
            <w:r w:rsidRPr="00AF0173">
              <w:rPr>
                <w:sz w:val="24"/>
                <w:szCs w:val="24"/>
                <w:lang w:eastAsia="en-US"/>
              </w:rPr>
              <w:t>Брянская</w:t>
            </w:r>
            <w:proofErr w:type="gramEnd"/>
            <w:r w:rsidRPr="00AF0173">
              <w:rPr>
                <w:sz w:val="24"/>
                <w:szCs w:val="24"/>
                <w:lang w:eastAsia="en-US"/>
              </w:rPr>
              <w:t>, 69А</w:t>
            </w:r>
          </w:p>
        </w:tc>
        <w:tc>
          <w:tcPr>
            <w:tcW w:w="1844" w:type="dxa"/>
            <w:hideMark/>
          </w:tcPr>
          <w:p w:rsidR="007E3C8F" w:rsidRPr="00AF0173" w:rsidRDefault="007E3C8F" w:rsidP="000037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Смешанный ассортимент</w:t>
            </w:r>
          </w:p>
        </w:tc>
        <w:tc>
          <w:tcPr>
            <w:tcW w:w="1560" w:type="dxa"/>
            <w:hideMark/>
          </w:tcPr>
          <w:p w:rsidR="007E3C8F" w:rsidRPr="00AF0173" w:rsidRDefault="007E3C8F" w:rsidP="0000376F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Торговый павильон с навесом</w:t>
            </w:r>
          </w:p>
        </w:tc>
        <w:tc>
          <w:tcPr>
            <w:tcW w:w="1560" w:type="dxa"/>
            <w:hideMark/>
          </w:tcPr>
          <w:p w:rsidR="007E3C8F" w:rsidRPr="00AF0173" w:rsidRDefault="007E3C8F" w:rsidP="0000376F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1138" w:type="dxa"/>
            <w:hideMark/>
          </w:tcPr>
          <w:p w:rsidR="007E3C8F" w:rsidRPr="00AF0173" w:rsidRDefault="007E3C8F" w:rsidP="0000376F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hideMark/>
          </w:tcPr>
          <w:p w:rsidR="007E3C8F" w:rsidRPr="00AF0173" w:rsidRDefault="007E3C8F" w:rsidP="0000376F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</w:tbl>
    <w:p w:rsidR="00D04FF8" w:rsidRDefault="00D04FF8" w:rsidP="00D04FF8"/>
    <w:p w:rsidR="00D04FF8" w:rsidRDefault="00D04FF8" w:rsidP="00D04FF8"/>
    <w:p w:rsidR="00D04FF8" w:rsidRDefault="00D04FF8" w:rsidP="00D04FF8"/>
    <w:p w:rsidR="003A1294" w:rsidRDefault="003A1294"/>
    <w:sectPr w:rsidR="003A1294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0764"/>
    <w:multiLevelType w:val="hybridMultilevel"/>
    <w:tmpl w:val="50E4B0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FF8"/>
    <w:rsid w:val="000D266D"/>
    <w:rsid w:val="001336E1"/>
    <w:rsid w:val="003A1294"/>
    <w:rsid w:val="005A05AD"/>
    <w:rsid w:val="005B5475"/>
    <w:rsid w:val="007348AE"/>
    <w:rsid w:val="00780442"/>
    <w:rsid w:val="007B0263"/>
    <w:rsid w:val="007E3C8F"/>
    <w:rsid w:val="00C25BFA"/>
    <w:rsid w:val="00D04FF8"/>
    <w:rsid w:val="00ED04D6"/>
    <w:rsid w:val="00FB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FF8"/>
    <w:pPr>
      <w:ind w:left="720"/>
      <w:contextualSpacing/>
    </w:pPr>
  </w:style>
  <w:style w:type="table" w:styleId="a4">
    <w:name w:val="Table Grid"/>
    <w:basedOn w:val="a1"/>
    <w:uiPriority w:val="59"/>
    <w:rsid w:val="00D04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Usser</cp:lastModifiedBy>
  <cp:revision>5</cp:revision>
  <cp:lastPrinted>2018-01-17T07:55:00Z</cp:lastPrinted>
  <dcterms:created xsi:type="dcterms:W3CDTF">2017-02-17T14:47:00Z</dcterms:created>
  <dcterms:modified xsi:type="dcterms:W3CDTF">2018-02-06T09:51:00Z</dcterms:modified>
</cp:coreProperties>
</file>