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0"/>
      </w:tblGrid>
      <w:tr w:rsidR="006430E9" w:rsidRPr="00517220" w:rsidTr="00BF7BEE">
        <w:trPr>
          <w:tblCellSpacing w:w="15" w:type="dxa"/>
        </w:trPr>
        <w:tc>
          <w:tcPr>
            <w:tcW w:w="9580" w:type="dxa"/>
            <w:hideMark/>
          </w:tcPr>
          <w:p w:rsidR="006430E9" w:rsidRDefault="006430E9" w:rsidP="00BF7BEE">
            <w:pPr>
              <w:jc w:val="both"/>
            </w:pPr>
          </w:p>
          <w:p w:rsidR="006430E9" w:rsidRPr="00D22AA0" w:rsidRDefault="006430E9" w:rsidP="00BF7BEE">
            <w:pPr>
              <w:tabs>
                <w:tab w:val="left" w:pos="4052"/>
              </w:tabs>
              <w:jc w:val="center"/>
              <w:rPr>
                <w:b/>
                <w:sz w:val="28"/>
                <w:szCs w:val="28"/>
              </w:rPr>
            </w:pPr>
            <w:r w:rsidRPr="00D22AA0">
              <w:rPr>
                <w:b/>
                <w:sz w:val="28"/>
                <w:szCs w:val="28"/>
              </w:rPr>
              <w:t>РОССИЙСКАЯ   ФЕДЕРАЦИЯ                                                                                                БРЯНСКАЯ  ОБЛАСТЬ   ПОЧЕПСКИЙ  РАЙОН</w:t>
            </w:r>
          </w:p>
          <w:p w:rsidR="006430E9" w:rsidRPr="00D22AA0" w:rsidRDefault="006430E9" w:rsidP="00BF7BEE">
            <w:pPr>
              <w:tabs>
                <w:tab w:val="left" w:pos="4052"/>
              </w:tabs>
              <w:jc w:val="both"/>
              <w:rPr>
                <w:b/>
                <w:sz w:val="28"/>
                <w:szCs w:val="28"/>
              </w:rPr>
            </w:pPr>
          </w:p>
          <w:p w:rsidR="006430E9" w:rsidRPr="00D22AA0" w:rsidRDefault="006430E9" w:rsidP="00BF7BEE">
            <w:pPr>
              <w:tabs>
                <w:tab w:val="left" w:pos="405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КРАСНОРОГСКАЯ</w:t>
            </w:r>
            <w:r w:rsidRPr="00D22AA0">
              <w:rPr>
                <w:b/>
                <w:sz w:val="28"/>
                <w:szCs w:val="28"/>
              </w:rPr>
              <w:t xml:space="preserve"> СЕЛЬСКАЯ  АДМИНИСТРАЦИЯ</w:t>
            </w:r>
          </w:p>
          <w:p w:rsidR="006430E9" w:rsidRPr="00D22AA0" w:rsidRDefault="006430E9" w:rsidP="00BF7BEE">
            <w:pPr>
              <w:jc w:val="both"/>
              <w:rPr>
                <w:b/>
                <w:sz w:val="28"/>
                <w:szCs w:val="28"/>
              </w:rPr>
            </w:pPr>
          </w:p>
          <w:p w:rsidR="006430E9" w:rsidRPr="00D22AA0" w:rsidRDefault="006430E9" w:rsidP="00BF7BEE">
            <w:pPr>
              <w:jc w:val="both"/>
              <w:rPr>
                <w:b/>
                <w:sz w:val="28"/>
                <w:szCs w:val="28"/>
              </w:rPr>
            </w:pPr>
          </w:p>
          <w:p w:rsidR="006430E9" w:rsidRPr="00D22AA0" w:rsidRDefault="006430E9" w:rsidP="00BF7BEE">
            <w:pPr>
              <w:tabs>
                <w:tab w:val="left" w:pos="4136"/>
              </w:tabs>
              <w:jc w:val="center"/>
              <w:rPr>
                <w:b/>
                <w:sz w:val="28"/>
                <w:szCs w:val="28"/>
              </w:rPr>
            </w:pPr>
            <w:r w:rsidRPr="00D22AA0">
              <w:rPr>
                <w:b/>
                <w:sz w:val="28"/>
                <w:szCs w:val="28"/>
              </w:rPr>
              <w:t>ПОСТАНОВЛЕНИЕ</w:t>
            </w:r>
          </w:p>
          <w:p w:rsidR="006430E9" w:rsidRPr="00D22AA0" w:rsidRDefault="006430E9" w:rsidP="00BF7BEE">
            <w:pPr>
              <w:tabs>
                <w:tab w:val="left" w:pos="4136"/>
              </w:tabs>
              <w:jc w:val="both"/>
              <w:rPr>
                <w:b/>
              </w:rPr>
            </w:pPr>
          </w:p>
          <w:p w:rsidR="006430E9" w:rsidRDefault="006430E9" w:rsidP="00BF7BEE">
            <w:pPr>
              <w:tabs>
                <w:tab w:val="left" w:pos="4136"/>
              </w:tabs>
              <w:jc w:val="both"/>
              <w:rPr>
                <w:b/>
              </w:rPr>
            </w:pPr>
          </w:p>
          <w:p w:rsidR="006430E9" w:rsidRPr="00B67143" w:rsidRDefault="006430E9" w:rsidP="00BF7BEE">
            <w:pPr>
              <w:tabs>
                <w:tab w:val="left" w:pos="4136"/>
              </w:tabs>
            </w:pPr>
            <w:r w:rsidRPr="00B67143">
              <w:t xml:space="preserve">от 05.06.2016 г.              </w:t>
            </w:r>
            <w:r w:rsidRPr="00B67143">
              <w:rPr>
                <w:sz w:val="28"/>
                <w:szCs w:val="28"/>
              </w:rPr>
              <w:t>№ 1</w:t>
            </w:r>
            <w:r w:rsidR="00D57168">
              <w:rPr>
                <w:sz w:val="28"/>
                <w:szCs w:val="28"/>
              </w:rPr>
              <w:t>8</w:t>
            </w:r>
            <w:r w:rsidRPr="00B67143">
              <w:rPr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Pr="00B67143">
              <w:t>пос.  Озаренный</w:t>
            </w: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Pr="00B67143" w:rsidRDefault="006430E9" w:rsidP="00BF7BEE">
            <w:r w:rsidRPr="00B67143">
              <w:t xml:space="preserve">Об утверждении Положения о комиссии                                                                                                   по урегулированию конфликта интересов                                                                                             на муниципальной службе                                                                                                                                  в </w:t>
            </w:r>
            <w:r>
              <w:t>Краснорогской</w:t>
            </w:r>
            <w:r w:rsidRPr="00B67143">
              <w:t xml:space="preserve"> сельской администрации</w:t>
            </w:r>
          </w:p>
          <w:p w:rsidR="006430E9" w:rsidRDefault="006430E9" w:rsidP="00BF7BEE">
            <w:pPr>
              <w:jc w:val="both"/>
              <w:rPr>
                <w:b/>
              </w:rPr>
            </w:pPr>
          </w:p>
          <w:p w:rsidR="006430E9" w:rsidRDefault="006430E9" w:rsidP="00BF7BEE">
            <w:pPr>
              <w:jc w:val="both"/>
              <w:rPr>
                <w:b/>
              </w:rPr>
            </w:pPr>
          </w:p>
          <w:p w:rsidR="006430E9" w:rsidRDefault="006430E9" w:rsidP="00BF7BEE">
            <w:pPr>
              <w:jc w:val="both"/>
              <w:rPr>
                <w:b/>
              </w:rPr>
            </w:pPr>
          </w:p>
          <w:p w:rsidR="006430E9" w:rsidRDefault="006430E9" w:rsidP="00BF7BEE">
            <w:r>
              <w:t xml:space="preserve">              </w:t>
            </w:r>
            <w:r w:rsidRPr="007627A1">
              <w:t>Руководствуясь Федеральным законом от 25 декабря 2008 года № 273-ФЗ «О противодействии коррупции»</w:t>
            </w:r>
            <w:r>
              <w:t xml:space="preserve">,    </w:t>
            </w:r>
          </w:p>
          <w:p w:rsidR="006430E9" w:rsidRDefault="006430E9" w:rsidP="00BF7BEE"/>
          <w:p w:rsidR="006430E9" w:rsidRDefault="006430E9" w:rsidP="00BF7BEE">
            <w:r>
              <w:t xml:space="preserve">          </w:t>
            </w:r>
            <w:r w:rsidRPr="007627A1">
              <w:rPr>
                <w:b/>
              </w:rPr>
              <w:t>ПОСТАНОВЛЯЮ</w:t>
            </w:r>
            <w:r>
              <w:t>:</w:t>
            </w: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pStyle w:val="a3"/>
              <w:numPr>
                <w:ilvl w:val="0"/>
                <w:numId w:val="1"/>
              </w:numPr>
              <w:jc w:val="both"/>
            </w:pPr>
            <w:r>
              <w:t>Утвердить Положение о комиссии по урегулированию конфликта интересов на муниципальной службе в Краснорогской сельской администрации.</w:t>
            </w:r>
          </w:p>
          <w:p w:rsidR="006430E9" w:rsidRDefault="006430E9" w:rsidP="00BF7BEE">
            <w:pPr>
              <w:pStyle w:val="a3"/>
              <w:jc w:val="both"/>
            </w:pPr>
          </w:p>
          <w:p w:rsidR="006430E9" w:rsidRDefault="006430E9" w:rsidP="00BF7BEE">
            <w:pPr>
              <w:pStyle w:val="a3"/>
              <w:numPr>
                <w:ilvl w:val="0"/>
                <w:numId w:val="1"/>
              </w:numPr>
              <w:jc w:val="both"/>
            </w:pPr>
            <w:r>
              <w:t>Настоящее постановление опубликовать (обнародовать) в установленном порядке на официальном сайте в сети «Интернет».</w:t>
            </w:r>
          </w:p>
          <w:p w:rsidR="006430E9" w:rsidRDefault="006430E9" w:rsidP="00BF7BEE">
            <w:pPr>
              <w:pStyle w:val="a3"/>
              <w:jc w:val="both"/>
            </w:pPr>
          </w:p>
          <w:p w:rsidR="006430E9" w:rsidRDefault="006430E9" w:rsidP="00BF7BEE">
            <w:pPr>
              <w:pStyle w:val="a3"/>
              <w:numPr>
                <w:ilvl w:val="0"/>
                <w:numId w:val="1"/>
              </w:num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настоящего постановления оставляю за собой.</w:t>
            </w: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Pr="007627A1" w:rsidRDefault="006430E9" w:rsidP="00BF7BEE">
            <w:r>
              <w:t>Глава Краснорогского                                                                                                                         сельского поселения                                                                                            Е.В.Сафонова</w:t>
            </w:r>
          </w:p>
          <w:p w:rsidR="006430E9" w:rsidRPr="007627A1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both"/>
            </w:pPr>
          </w:p>
          <w:p w:rsidR="006430E9" w:rsidRDefault="006430E9" w:rsidP="00BF7BEE">
            <w:pPr>
              <w:jc w:val="right"/>
            </w:pPr>
          </w:p>
          <w:p w:rsidR="006430E9" w:rsidRDefault="006430E9" w:rsidP="00BF7BEE">
            <w:pPr>
              <w:jc w:val="right"/>
            </w:pPr>
            <w:r w:rsidRPr="00517220">
              <w:t>Утверждено</w:t>
            </w:r>
            <w:r w:rsidRPr="00517220">
              <w:br/>
            </w:r>
            <w:r>
              <w:t>п</w:t>
            </w:r>
            <w:r w:rsidRPr="00517220">
              <w:t xml:space="preserve">остановлением </w:t>
            </w:r>
            <w:r>
              <w:t xml:space="preserve"> </w:t>
            </w:r>
            <w:r w:rsidRPr="00517220">
              <w:br/>
            </w:r>
            <w:r>
              <w:t xml:space="preserve">     </w:t>
            </w:r>
            <w:r w:rsidRPr="00517220">
              <w:t>от 0</w:t>
            </w:r>
            <w:r>
              <w:t>5</w:t>
            </w:r>
            <w:r w:rsidRPr="00517220">
              <w:t>.06.20</w:t>
            </w:r>
            <w:r>
              <w:t>16</w:t>
            </w:r>
            <w:r w:rsidRPr="00517220">
              <w:t xml:space="preserve"> г. № </w:t>
            </w:r>
            <w:r>
              <w:t>1</w:t>
            </w:r>
            <w:r w:rsidR="00D57168">
              <w:t>8</w:t>
            </w:r>
          </w:p>
          <w:p w:rsidR="006430E9" w:rsidRPr="00517220" w:rsidRDefault="006430E9" w:rsidP="00BF7BEE">
            <w:pPr>
              <w:jc w:val="right"/>
            </w:pPr>
          </w:p>
          <w:p w:rsidR="006430E9" w:rsidRDefault="006430E9" w:rsidP="00BF7BEE">
            <w:pPr>
              <w:jc w:val="both"/>
              <w:rPr>
                <w:b/>
                <w:bCs/>
              </w:rPr>
            </w:pPr>
          </w:p>
          <w:p w:rsidR="006430E9" w:rsidRPr="00517220" w:rsidRDefault="006430E9" w:rsidP="00BF7BEE">
            <w:pPr>
              <w:jc w:val="center"/>
            </w:pPr>
            <w:r>
              <w:rPr>
                <w:b/>
                <w:bCs/>
              </w:rPr>
              <w:t>ПОЛОЖЕНИЕ</w:t>
            </w:r>
            <w:r w:rsidRPr="00517220">
              <w:rPr>
                <w:b/>
                <w:bCs/>
              </w:rPr>
              <w:br/>
              <w:t xml:space="preserve">о комиссии по урегулированию конфликта интересов на муниципальной службе </w:t>
            </w:r>
            <w:r>
              <w:rPr>
                <w:b/>
                <w:bCs/>
              </w:rPr>
              <w:t xml:space="preserve">                    </w:t>
            </w:r>
            <w:r w:rsidRPr="00517220">
              <w:rPr>
                <w:b/>
                <w:bCs/>
              </w:rPr>
              <w:t xml:space="preserve">в </w:t>
            </w:r>
            <w:r>
              <w:rPr>
                <w:b/>
                <w:bCs/>
              </w:rPr>
              <w:t xml:space="preserve">Краснорогской сельской </w:t>
            </w:r>
            <w:r w:rsidRPr="00517220">
              <w:rPr>
                <w:b/>
                <w:bCs/>
              </w:rPr>
              <w:t>администрации</w:t>
            </w:r>
          </w:p>
          <w:p w:rsidR="006430E9" w:rsidRDefault="006430E9" w:rsidP="00BF7BEE">
            <w:pPr>
              <w:jc w:val="center"/>
            </w:pPr>
            <w:r w:rsidRPr="00517220">
              <w:br/>
              <w:t>1. ОБЩИЕ ПОЛОЖЕНИЯ</w:t>
            </w:r>
          </w:p>
          <w:p w:rsidR="006430E9" w:rsidRDefault="006430E9" w:rsidP="00BF7BEE">
            <w:pPr>
              <w:jc w:val="both"/>
            </w:pPr>
            <w:r w:rsidRPr="00517220">
              <w:br/>
            </w:r>
            <w:r w:rsidRPr="00517220">
              <w:br/>
              <w:t>1.1. Настоящим Положением в соответствии с Федеральным законом от 25 декабря 2008 г. № 273-ФЗ</w:t>
            </w:r>
            <w:r>
              <w:t xml:space="preserve"> "О противодействии коррупции" </w:t>
            </w:r>
            <w:r w:rsidRPr="00517220">
              <w:t xml:space="preserve">определяется порядок образования и деятельности комиссии по урегулированию конфликта интересов на муниципальной службе в </w:t>
            </w:r>
            <w:r>
              <w:t xml:space="preserve">Краснорогской сельской </w:t>
            </w:r>
            <w:r w:rsidRPr="00517220">
              <w:t xml:space="preserve">администрации </w:t>
            </w:r>
            <w:r>
              <w:t xml:space="preserve"> </w:t>
            </w:r>
            <w:r w:rsidRPr="00517220">
              <w:t xml:space="preserve"> (далее комиссия).</w:t>
            </w:r>
            <w:r w:rsidRPr="00517220">
              <w:br/>
            </w:r>
            <w:proofErr w:type="gramStart"/>
            <w:r w:rsidRPr="00517220">
              <w:t>Под конфликтом интересов на муниципальной службе понимается ситуация, при которой личная заинтересованность (прямая или косвенная) муниципального служащего влияет или может повлиять на надлежащее исполнением им должностных (служебных) обязанностей и</w:t>
            </w:r>
            <w:r>
              <w:t xml:space="preserve">, </w:t>
            </w:r>
            <w:r w:rsidRPr="00517220">
              <w:t xml:space="preserve"> при которой возникает или может возникнуть противоречие между личной заинтересованностью муниципального служащего и правами и законами интересами граждан, организаций, общества и государства, способные привести к причинению вреда правам и законным интересам</w:t>
            </w:r>
            <w:proofErr w:type="gramEnd"/>
            <w:r w:rsidRPr="00517220">
              <w:t xml:space="preserve"> граждан, организаций, общества или государства. </w:t>
            </w:r>
            <w:r w:rsidRPr="00517220">
              <w:br/>
              <w:t xml:space="preserve">1.2.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муниципальными правовыми </w:t>
            </w:r>
            <w:r>
              <w:t xml:space="preserve">Краснорогского </w:t>
            </w:r>
            <w:r w:rsidRPr="00517220">
              <w:t xml:space="preserve">сельского поселения </w:t>
            </w:r>
            <w:r>
              <w:t>.</w:t>
            </w:r>
            <w:r w:rsidRPr="00517220">
              <w:br/>
              <w:t xml:space="preserve">1.3. Комиссия, образуемая в </w:t>
            </w:r>
            <w:r>
              <w:t>Краснорогской сельской администрации</w:t>
            </w:r>
            <w:r w:rsidRPr="00517220">
              <w:t>, рассматривает вопросы, связанные с соблюдением требований к служебному поведению и урегулированием конфликта интересов, в отношении муниципальных служащих.</w:t>
            </w:r>
          </w:p>
          <w:p w:rsidR="006430E9" w:rsidRDefault="006430E9" w:rsidP="00BF7BEE">
            <w:pPr>
              <w:jc w:val="center"/>
            </w:pPr>
            <w:r w:rsidRPr="00517220">
              <w:br/>
            </w:r>
            <w:r w:rsidRPr="00517220">
              <w:br/>
              <w:t>2. ПОРЯДОК ОБРАЗОВАНИЯ КОМИССИИ</w:t>
            </w:r>
            <w:r w:rsidRPr="00517220">
              <w:br/>
            </w:r>
            <w:r w:rsidRPr="00517220">
              <w:br/>
            </w:r>
          </w:p>
          <w:p w:rsidR="006430E9" w:rsidRDefault="006430E9" w:rsidP="00BF7BEE">
            <w:pPr>
              <w:jc w:val="both"/>
            </w:pPr>
            <w:r w:rsidRPr="00517220">
              <w:t xml:space="preserve">2.1. Комиссия образуется постановлением главы </w:t>
            </w:r>
            <w:r>
              <w:t>Краснорогского сельского поселения</w:t>
            </w:r>
            <w:r w:rsidRPr="00517220">
              <w:t>. Указанным постановлением определяются состав комиссии и порядок ее работы.</w:t>
            </w:r>
            <w:r w:rsidRPr="00517220">
              <w:br/>
              <w:t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      </w:r>
            <w:r w:rsidRPr="00517220">
              <w:br/>
              <w:t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      </w:r>
            <w:r w:rsidRPr="00517220">
              <w:br/>
            </w:r>
            <w:r w:rsidRPr="00517220">
              <w:br/>
            </w:r>
          </w:p>
          <w:p w:rsidR="006430E9" w:rsidRDefault="006430E9" w:rsidP="00BF7BEE">
            <w:pPr>
              <w:jc w:val="center"/>
            </w:pPr>
            <w:r w:rsidRPr="00517220">
              <w:t>3. ПОРЯДОК РАБОТЫ КОМИССИИ</w:t>
            </w:r>
          </w:p>
          <w:p w:rsidR="006430E9" w:rsidRDefault="006430E9" w:rsidP="00BF7BEE">
            <w:r w:rsidRPr="00517220">
              <w:br/>
            </w:r>
            <w:r w:rsidRPr="00517220">
              <w:br/>
              <w:t>3.1. Основанием для проведения заседания комиссии является:</w:t>
            </w:r>
            <w:r w:rsidRPr="00517220">
              <w:br/>
              <w:t xml:space="preserve">а) полученная от правоохранительных, судебных или иных государственных органов, от организаций, должностных лиц или граждан информация о совершении муниципальным служащим поступков, порочащих его честь и достоинство, или об ином нарушении муниципальным служащим требований к служебному поведению, предусмотренных </w:t>
            </w:r>
            <w:r w:rsidRPr="00517220">
              <w:lastRenderedPageBreak/>
              <w:t>законодательством;</w:t>
            </w:r>
            <w:r w:rsidRPr="00517220">
              <w:br/>
              <w:t>б) информация о наличии у муниципального служащего личной заинтересованности, которая приводит или может привести к конфликту интересов.</w:t>
            </w:r>
            <w:r w:rsidRPr="00517220">
              <w:br/>
              <w:t>3.2. Информация, указанная в пункте 3.1 настоящего Положения, должна быть представлена в письменном виде и содержать следующие сведения:</w:t>
            </w:r>
            <w:r w:rsidRPr="00517220">
              <w:br/>
              <w:t>а) фамилию, имя, отчество муниципального служащего и замещаемую им должность муниципальной службы;</w:t>
            </w:r>
            <w:r w:rsidRPr="00517220">
              <w:br/>
              <w:t>б)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      </w:r>
            <w:r w:rsidRPr="00517220">
              <w:br/>
              <w:t>в) данные об источнике информации.</w:t>
            </w:r>
            <w:r w:rsidRPr="00517220">
              <w:br/>
              <w:t>3.3. 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      </w:r>
            <w:r w:rsidRPr="00517220">
              <w:br/>
      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      </w:r>
            <w:r w:rsidRPr="00517220">
              <w:br/>
              <w:t>3.5. Председатель комиссии в 3-дневный срок со дня поступления информации, указанной в пункте 3.1 настоящего Положения, выносит решение о проведении проверки этой информации, в том числе материалов, указанных в пункте 3.3 настоящего Положения.</w:t>
            </w:r>
            <w:r w:rsidRPr="00517220">
              <w:br/>
      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      </w:r>
            <w:r w:rsidRPr="00517220">
              <w:br/>
            </w:r>
            <w:proofErr w:type="gramStart"/>
            <w:r w:rsidRPr="00517220">
              <w:t>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представителя нанимателя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на период урегулирования конфликта</w:t>
            </w:r>
            <w:proofErr w:type="gramEnd"/>
            <w:r w:rsidRPr="00517220">
              <w:t xml:space="preserve"> интересов или иные меры.</w:t>
            </w:r>
            <w:r w:rsidRPr="00517220">
              <w:br/>
              <w:t>3.6.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3.1 настоящего Положения.</w:t>
            </w:r>
            <w:r w:rsidRPr="00517220">
              <w:br/>
              <w:t xml:space="preserve"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      </w:r>
            <w:proofErr w:type="gramStart"/>
            <w:r w:rsidRPr="00517220">
              <w:t>позднее</w:t>
            </w:r>
            <w:proofErr w:type="gramEnd"/>
            <w:r w:rsidRPr="00517220">
              <w:t xml:space="preserve"> чем за семь рабочих дней до дня заседания.</w:t>
            </w:r>
            <w:r w:rsidRPr="00517220">
              <w:br/>
              <w:t>3.7. Заседание комиссии считается правомочным, если на нем присутствует не менее двух третей от общего числа членов комиссии.</w:t>
            </w:r>
            <w:r w:rsidRPr="00517220">
              <w:br/>
              <w:t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      </w:r>
            <w:r w:rsidRPr="00517220">
              <w:br/>
              <w:t>3.9. Заседание комиссии проводится в присутствии муниципального служащего. На заседании комиссии может присутствовать уполномоченный муниципальным служащим представитель. Заседание комиссии переносится, если муниципальный служащий не может участвовать в заседании по уважительной причине. На заседание комиссии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      </w:r>
            <w:r w:rsidRPr="00517220">
              <w:br/>
              <w:t>3.10.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      </w:r>
            <w:r w:rsidRPr="00517220">
              <w:br/>
              <w:t>3.11. Члены комиссии и лица, участвовавшие в ее заседании, не вправе разглашать сведения, ставшие им известными в ходе работы комиссии.</w:t>
            </w:r>
            <w:r w:rsidRPr="00517220">
              <w:br/>
            </w:r>
            <w:r w:rsidRPr="00517220">
              <w:lastRenderedPageBreak/>
              <w:t>По итогам рассмотрения информации, указанной в подпункте "а" пункта 3.1 настоящего Положения, комиссия может принять одно из следующих решений:</w:t>
            </w:r>
            <w:r w:rsidRPr="00517220">
              <w:br/>
              <w:t>а) установить, что в рассматриваемом случае не содержится признаков нарушения муниципальным служащим требований к служебному поведению;</w:t>
            </w:r>
            <w:r w:rsidRPr="00517220">
              <w:br/>
              <w:t>б) установить, что муниципальный служащий нарушил требования к служебному поведению. В этом случае представителю нанимателя рекомендуется указать муниципальному служащему на недопустимость нарушения требований к служебному поведению, а также провести в администрации сельского поселения мероприятия по разъяснению муниципальным служащим необходимости соблюдения требований к служебному поведению.</w:t>
            </w:r>
            <w:r w:rsidRPr="00517220">
              <w:br/>
              <w:t xml:space="preserve">3.12. </w:t>
            </w:r>
            <w:proofErr w:type="gramStart"/>
            <w:r w:rsidRPr="00517220">
              <w:t>По итогам рассмотрения информации, указанной в подпункте "б" пункта 3.1 настоящего Положения, комиссия может принять одно из следующих решений:</w:t>
            </w:r>
            <w:r w:rsidRPr="00517220">
              <w:br/>
              <w:t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</w:t>
            </w:r>
            <w:r w:rsidRPr="00517220">
              <w:br/>
              <w:t>б) установить факт наличия личной заинтересованности муниципального служащего, которая приводит или может привести к конфликту интересов.</w:t>
            </w:r>
            <w:proofErr w:type="gramEnd"/>
            <w:r w:rsidRPr="00517220">
              <w:t xml:space="preserve"> В этом случае представителю нанимателя предлагаются рекомендации, направленные на предотвращение или урегулирование этого конфликта интересов.</w:t>
            </w:r>
            <w:r w:rsidRPr="00517220">
              <w:br/>
              <w:t>3.13.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      </w:r>
            <w:r w:rsidRPr="00517220">
              <w:br/>
              <w:t>3.14.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      </w:r>
            <w:r w:rsidRPr="00517220">
              <w:br/>
              <w:t xml:space="preserve">3.15. </w:t>
            </w:r>
            <w:proofErr w:type="gramStart"/>
            <w:r w:rsidRPr="00517220">
              <w:t>В решении комиссии указываются:</w:t>
            </w:r>
            <w:r w:rsidRPr="00517220">
              <w:br/>
              <w:t>а) фамилия, имя, отчество, должность муниципального служащего,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      </w:r>
            <w:r w:rsidRPr="00517220">
              <w:br/>
              <w:t>б) источник информации, ставшей основанием для проведения заседания комиссии;</w:t>
            </w:r>
            <w:r w:rsidRPr="00517220">
              <w:br/>
              <w:t>в) дата поступления информации в комиссию и дата ее рассмотрения на заседании комиссии, существо информации;</w:t>
            </w:r>
            <w:proofErr w:type="gramEnd"/>
            <w:r w:rsidRPr="00517220">
              <w:br/>
              <w:t>г) фамилии, имена, отчества членов комиссии и других лиц, присутствующих на заседании;</w:t>
            </w:r>
            <w:r w:rsidRPr="00517220">
              <w:br/>
            </w:r>
            <w:proofErr w:type="spellStart"/>
            <w:r w:rsidRPr="00517220">
              <w:t>д</w:t>
            </w:r>
            <w:proofErr w:type="spellEnd"/>
            <w:r w:rsidRPr="00517220">
              <w:t>) существо решения и его обоснование;</w:t>
            </w:r>
            <w:r w:rsidRPr="00517220">
              <w:br/>
              <w:t>е) результаты голосования.</w:t>
            </w:r>
            <w:r w:rsidRPr="00517220">
              <w:br/>
              <w:t>3.16.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      </w:r>
            <w:r w:rsidRPr="00517220">
              <w:br/>
              <w:t xml:space="preserve">3.17. Копии решения комиссии в течение трех дней со дня его принятия направляются главе </w:t>
            </w:r>
            <w:r>
              <w:t>Краснорогского сельского поселения</w:t>
            </w:r>
            <w:r w:rsidRPr="00517220">
              <w:t xml:space="preserve">, </w:t>
            </w:r>
            <w:r>
              <w:t xml:space="preserve"> </w:t>
            </w:r>
            <w:r w:rsidRPr="00517220">
              <w:t>муниципальному служащему, а также по решению комиссии - иным заинтересованным лицам.</w:t>
            </w:r>
            <w:r w:rsidRPr="00517220">
              <w:br/>
              <w:t>3.18. Решение комиссии может быть обжаловано муниципальным служащим в 10-дневный срок со дня вручения ему копии решения комиссии в порядке, предусмотренном законодательством Российской Федерации.</w:t>
            </w:r>
            <w:r w:rsidRPr="00517220">
              <w:br/>
              <w:t xml:space="preserve">3.19. Глава </w:t>
            </w:r>
            <w:r>
              <w:t xml:space="preserve">Краснорогского </w:t>
            </w:r>
            <w:r w:rsidRPr="00517220">
              <w:t>сельского поселения,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      </w:r>
            <w:r w:rsidRPr="00517220">
              <w:br/>
              <w:t xml:space="preserve">В целях предотвращения или урегулирования конфликта интересов глава </w:t>
            </w:r>
            <w:r>
              <w:t xml:space="preserve">Краснорогского </w:t>
            </w:r>
            <w:r w:rsidRPr="00517220">
              <w:t xml:space="preserve">сельского поселения </w:t>
            </w:r>
            <w:r>
              <w:t xml:space="preserve"> </w:t>
            </w:r>
            <w:r w:rsidRPr="00517220">
              <w:t>должен исключить возможность участия муниципального служащего в принятии решений по вопросам, с которыми связан конфликт интересов.</w:t>
            </w:r>
            <w:r w:rsidRPr="00517220">
              <w:br/>
              <w:t xml:space="preserve">Глава </w:t>
            </w:r>
            <w:r>
              <w:t xml:space="preserve">Краснорогского </w:t>
            </w:r>
            <w:r w:rsidRPr="00517220">
              <w:t>сельского поселения</w:t>
            </w:r>
            <w:r>
              <w:t xml:space="preserve"> </w:t>
            </w:r>
            <w:r w:rsidRPr="00517220">
              <w:t xml:space="preserve"> вправе отстранить муниципального служащего от замещаемой должности муниципальной службы (не допускать к исполнению </w:t>
            </w:r>
            <w:r w:rsidRPr="00517220">
              <w:lastRenderedPageBreak/>
              <w:t>должностных обязанностей) в период урегулирования конфликта интересов в соответствии с законодательством о муниципальной службе.</w:t>
            </w:r>
            <w:r w:rsidRPr="00517220">
              <w:br/>
            </w:r>
          </w:p>
          <w:p w:rsidR="006430E9" w:rsidRDefault="006430E9" w:rsidP="00BF7BEE">
            <w:r w:rsidRPr="00517220">
              <w:t xml:space="preserve">3.20. </w:t>
            </w:r>
            <w:proofErr w:type="gramStart"/>
            <w:r w:rsidRPr="00517220">
              <w:t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</w:t>
            </w:r>
            <w:r>
              <w:t xml:space="preserve">его, в том числе в случае, </w:t>
            </w:r>
            <w:r w:rsidRPr="00517220">
              <w:t xml:space="preserve">неисполнения им обязанности сообщать главе </w:t>
            </w:r>
            <w:r>
              <w:t xml:space="preserve">Краснорогского </w:t>
            </w:r>
            <w:r w:rsidRPr="00517220">
              <w:t>сельского поселения</w:t>
            </w:r>
            <w:r>
              <w:t xml:space="preserve"> </w:t>
            </w:r>
            <w:r w:rsidRPr="00517220">
              <w:t>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глава сельского поселения после получения от</w:t>
            </w:r>
            <w:proofErr w:type="gramEnd"/>
            <w:r w:rsidRPr="00517220">
              <w:t xml:space="preserve"> комиссии соответствующей информации может привлечь муниципального служащего к дисциплинарной ответственности в порядке, предусмотренном Федеральным законом.</w:t>
            </w:r>
            <w:r w:rsidRPr="00517220">
              <w:br/>
            </w:r>
          </w:p>
          <w:p w:rsidR="006430E9" w:rsidRDefault="006430E9" w:rsidP="00BF7BEE">
            <w:pPr>
              <w:jc w:val="both"/>
            </w:pPr>
            <w:r w:rsidRPr="00517220">
              <w:t>3</w:t>
            </w:r>
            <w:r>
              <w:t xml:space="preserve">.21. </w:t>
            </w:r>
            <w:proofErr w:type="gramStart"/>
            <w:r>
              <w:t xml:space="preserve">В случае, </w:t>
            </w:r>
            <w:r w:rsidRPr="00517220">
              <w:t>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      </w:r>
            <w:proofErr w:type="gramEnd"/>
          </w:p>
          <w:p w:rsidR="006430E9" w:rsidRPr="00517220" w:rsidRDefault="006430E9" w:rsidP="00BF7BEE">
            <w:r w:rsidRPr="00517220">
              <w:br/>
              <w:t>3.22. Решение комиссии, принятое в отношении муниципального служащего, хранится в его личном деле.</w:t>
            </w:r>
            <w:r w:rsidRPr="00517220">
              <w:br/>
            </w:r>
            <w:r w:rsidRPr="00517220">
              <w:br/>
            </w:r>
            <w:r w:rsidRPr="00517220">
              <w:br/>
            </w:r>
            <w:r w:rsidRPr="00517220">
              <w:br/>
            </w:r>
            <w:r>
              <w:t xml:space="preserve"> </w:t>
            </w:r>
          </w:p>
        </w:tc>
      </w:tr>
    </w:tbl>
    <w:p w:rsidR="006430E9" w:rsidRDefault="006430E9" w:rsidP="006430E9">
      <w:pPr>
        <w:jc w:val="both"/>
      </w:pPr>
    </w:p>
    <w:p w:rsidR="003A1294" w:rsidRDefault="003A1294"/>
    <w:sectPr w:rsidR="003A1294" w:rsidSect="00B671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84C64"/>
    <w:multiLevelType w:val="hybridMultilevel"/>
    <w:tmpl w:val="183A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0E9"/>
    <w:rsid w:val="003A1294"/>
    <w:rsid w:val="005A5D3D"/>
    <w:rsid w:val="006430E9"/>
    <w:rsid w:val="007105DE"/>
    <w:rsid w:val="00D5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10854</Characters>
  <Application>Microsoft Office Word</Application>
  <DocSecurity>0</DocSecurity>
  <Lines>90</Lines>
  <Paragraphs>25</Paragraphs>
  <ScaleCrop>false</ScaleCrop>
  <Company>Microsoft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2016-06-09T13:47:00Z</dcterms:created>
  <dcterms:modified xsi:type="dcterms:W3CDTF">2016-06-09T13:54:00Z</dcterms:modified>
</cp:coreProperties>
</file>