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95995" w14:textId="77777777" w:rsidR="005C0418" w:rsidRPr="005C0418" w:rsidRDefault="005C0418" w:rsidP="005C0418">
      <w:pPr>
        <w:spacing w:before="240" w:after="0" w:line="360" w:lineRule="atLeast"/>
        <w:ind w:firstLine="709"/>
        <w:jc w:val="center"/>
        <w:rPr>
          <w:rFonts w:ascii="Arial" w:eastAsia="Times New Roman" w:hAnsi="Arial" w:cs="Arial"/>
          <w:b/>
          <w:bCs/>
          <w:color w:val="000000"/>
          <w:sz w:val="32"/>
          <w:szCs w:val="32"/>
          <w:lang w:eastAsia="ru-RU"/>
        </w:rPr>
      </w:pPr>
      <w:r w:rsidRPr="005C0418">
        <w:rPr>
          <w:rFonts w:ascii="Arial" w:eastAsia="Times New Roman" w:hAnsi="Arial" w:cs="Arial"/>
          <w:b/>
          <w:bCs/>
          <w:color w:val="000000"/>
          <w:szCs w:val="28"/>
          <w:lang w:eastAsia="ru-RU"/>
        </w:rPr>
        <w:t>УСТАВ</w:t>
      </w:r>
    </w:p>
    <w:p w14:paraId="5BCE4AD8" w14:textId="77777777" w:rsidR="005C0418" w:rsidRPr="005C0418" w:rsidRDefault="005C0418" w:rsidP="005C0418">
      <w:pPr>
        <w:spacing w:after="60" w:line="360" w:lineRule="atLeast"/>
        <w:ind w:firstLine="709"/>
        <w:jc w:val="center"/>
        <w:rPr>
          <w:rFonts w:ascii="Arial" w:eastAsia="Times New Roman" w:hAnsi="Arial" w:cs="Arial"/>
          <w:b/>
          <w:bCs/>
          <w:color w:val="000000"/>
          <w:sz w:val="32"/>
          <w:szCs w:val="32"/>
          <w:lang w:eastAsia="ru-RU"/>
        </w:rPr>
      </w:pPr>
      <w:r w:rsidRPr="005C0418">
        <w:rPr>
          <w:rFonts w:ascii="Arial" w:eastAsia="Times New Roman" w:hAnsi="Arial" w:cs="Arial"/>
          <w:b/>
          <w:bCs/>
          <w:color w:val="000000"/>
          <w:szCs w:val="28"/>
          <w:lang w:eastAsia="ru-RU"/>
        </w:rPr>
        <w:t>КРАСНОРОГСКОГО СЕЛЬСКОГО ПОСЕЛЕНИЯ</w:t>
      </w:r>
    </w:p>
    <w:p w14:paraId="141A36A3" w14:textId="77777777" w:rsidR="005C0418" w:rsidRPr="005C0418" w:rsidRDefault="005C0418" w:rsidP="005C0418">
      <w:pPr>
        <w:spacing w:after="0" w:line="360" w:lineRule="atLeast"/>
        <w:ind w:firstLine="709"/>
        <w:jc w:val="center"/>
        <w:rPr>
          <w:rFonts w:ascii="Arial" w:eastAsia="Times New Roman" w:hAnsi="Arial" w:cs="Arial"/>
          <w:color w:val="000000"/>
          <w:sz w:val="24"/>
          <w:szCs w:val="24"/>
          <w:lang w:eastAsia="ru-RU"/>
        </w:rPr>
      </w:pPr>
      <w:r w:rsidRPr="005C0418">
        <w:rPr>
          <w:rFonts w:ascii="Arial" w:eastAsia="Times New Roman" w:hAnsi="Arial" w:cs="Arial"/>
          <w:b/>
          <w:bCs/>
          <w:color w:val="000000"/>
          <w:szCs w:val="28"/>
          <w:lang w:eastAsia="ru-RU"/>
        </w:rPr>
        <w:t>ПОЧЕПСКОГО РАЙОНА БРЯНСКОЙ ОБЛАСТИ</w:t>
      </w:r>
    </w:p>
    <w:p w14:paraId="4CAEB4F3" w14:textId="77777777" w:rsidR="005C0418" w:rsidRPr="005C0418" w:rsidRDefault="005C0418" w:rsidP="005C0418">
      <w:pPr>
        <w:spacing w:after="0" w:line="360" w:lineRule="atLeast"/>
        <w:ind w:firstLine="709"/>
        <w:jc w:val="center"/>
        <w:rPr>
          <w:rFonts w:ascii="Arial" w:eastAsia="Times New Roman" w:hAnsi="Arial" w:cs="Arial"/>
          <w:color w:val="000000"/>
          <w:sz w:val="24"/>
          <w:szCs w:val="24"/>
          <w:lang w:eastAsia="ru-RU"/>
        </w:rPr>
      </w:pPr>
      <w:r w:rsidRPr="005C0418">
        <w:rPr>
          <w:rFonts w:ascii="Arial" w:eastAsia="Times New Roman" w:hAnsi="Arial" w:cs="Arial"/>
          <w:b/>
          <w:bCs/>
          <w:color w:val="000000"/>
          <w:szCs w:val="28"/>
          <w:lang w:eastAsia="ru-RU"/>
        </w:rPr>
        <w:t>В НОВОЙ РЕДАКЦИИ</w:t>
      </w:r>
    </w:p>
    <w:p w14:paraId="6560AEC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91E2D0F" w14:textId="77777777" w:rsidR="005C0418" w:rsidRPr="005C0418" w:rsidRDefault="005C0418" w:rsidP="005C0418">
      <w:pPr>
        <w:spacing w:after="0" w:line="240" w:lineRule="auto"/>
        <w:ind w:firstLine="709"/>
        <w:jc w:val="center"/>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Решений Краснорогского сельского Совета народных депутатов </w:t>
      </w:r>
      <w:hyperlink r:id="rId4" w:tgtFrame="_blank" w:history="1">
        <w:r w:rsidRPr="005C0418">
          <w:rPr>
            <w:rFonts w:ascii="Arial" w:eastAsia="Times New Roman" w:hAnsi="Arial" w:cs="Arial"/>
            <w:sz w:val="24"/>
            <w:szCs w:val="24"/>
            <w:lang w:eastAsia="ru-RU"/>
          </w:rPr>
          <w:t>от 17 декабря 2010 года № 49</w:t>
        </w:r>
      </w:hyperlink>
      <w:r w:rsidRPr="005C0418">
        <w:rPr>
          <w:rFonts w:ascii="Arial" w:eastAsia="Times New Roman" w:hAnsi="Arial" w:cs="Arial"/>
          <w:color w:val="000000"/>
          <w:sz w:val="24"/>
          <w:szCs w:val="24"/>
          <w:lang w:eastAsia="ru-RU"/>
        </w:rPr>
        <w:t>, </w:t>
      </w:r>
      <w:hyperlink r:id="rId5" w:tgtFrame="_blank" w:history="1">
        <w:r w:rsidRPr="005C0418">
          <w:rPr>
            <w:rFonts w:ascii="Arial" w:eastAsia="Times New Roman" w:hAnsi="Arial" w:cs="Arial"/>
            <w:sz w:val="24"/>
            <w:szCs w:val="24"/>
            <w:lang w:eastAsia="ru-RU"/>
          </w:rPr>
          <w:t>от 07 ноября 2011 года № 57</w:t>
        </w:r>
      </w:hyperlink>
      <w:r w:rsidRPr="005C0418">
        <w:rPr>
          <w:rFonts w:ascii="Arial" w:eastAsia="Times New Roman" w:hAnsi="Arial" w:cs="Arial"/>
          <w:color w:val="000000"/>
          <w:sz w:val="24"/>
          <w:szCs w:val="24"/>
          <w:lang w:eastAsia="ru-RU"/>
        </w:rPr>
        <w:t>, </w:t>
      </w:r>
      <w:hyperlink r:id="rId6" w:tgtFrame="_blank" w:history="1">
        <w:r w:rsidRPr="005C0418">
          <w:rPr>
            <w:rFonts w:ascii="Arial" w:eastAsia="Times New Roman" w:hAnsi="Arial" w:cs="Arial"/>
            <w:sz w:val="24"/>
            <w:szCs w:val="24"/>
            <w:lang w:eastAsia="ru-RU"/>
          </w:rPr>
          <w:t>от 30августа 2013 года № 16</w:t>
        </w:r>
      </w:hyperlink>
      <w:r w:rsidRPr="005C0418">
        <w:rPr>
          <w:rFonts w:ascii="Arial" w:eastAsia="Times New Roman" w:hAnsi="Arial" w:cs="Arial"/>
          <w:color w:val="000000"/>
          <w:sz w:val="24"/>
          <w:szCs w:val="24"/>
          <w:lang w:eastAsia="ru-RU"/>
        </w:rPr>
        <w:t>, </w:t>
      </w:r>
      <w:hyperlink r:id="rId7" w:tgtFrame="_blank" w:history="1">
        <w:r w:rsidRPr="005C0418">
          <w:rPr>
            <w:rFonts w:ascii="Arial" w:eastAsia="Times New Roman" w:hAnsi="Arial" w:cs="Arial"/>
            <w:sz w:val="24"/>
            <w:szCs w:val="24"/>
            <w:lang w:eastAsia="ru-RU"/>
          </w:rPr>
          <w:t>от 17 октября 2013 года № 29</w:t>
        </w:r>
      </w:hyperlink>
      <w:r w:rsidRPr="005C0418">
        <w:rPr>
          <w:rFonts w:ascii="Arial" w:eastAsia="Times New Roman" w:hAnsi="Arial" w:cs="Arial"/>
          <w:color w:val="000000"/>
          <w:sz w:val="24"/>
          <w:szCs w:val="24"/>
          <w:lang w:eastAsia="ru-RU"/>
        </w:rPr>
        <w:t>, </w:t>
      </w:r>
      <w:hyperlink r:id="rId8" w:tgtFrame="_blank" w:history="1">
        <w:r w:rsidRPr="005C0418">
          <w:rPr>
            <w:rFonts w:ascii="Arial" w:eastAsia="Times New Roman" w:hAnsi="Arial" w:cs="Arial"/>
            <w:sz w:val="24"/>
            <w:szCs w:val="24"/>
            <w:lang w:eastAsia="ru-RU"/>
          </w:rPr>
          <w:t>от 30 декабря 2014 года № 27</w:t>
        </w:r>
      </w:hyperlink>
      <w:r w:rsidRPr="005C0418">
        <w:rPr>
          <w:rFonts w:ascii="Arial" w:eastAsia="Times New Roman" w:hAnsi="Arial" w:cs="Arial"/>
          <w:color w:val="000000"/>
          <w:sz w:val="24"/>
          <w:szCs w:val="24"/>
          <w:lang w:eastAsia="ru-RU"/>
        </w:rPr>
        <w:t>, </w:t>
      </w:r>
      <w:hyperlink r:id="rId9" w:tgtFrame="_blank" w:history="1">
        <w:r w:rsidRPr="005C0418">
          <w:rPr>
            <w:rFonts w:ascii="Arial" w:eastAsia="Times New Roman" w:hAnsi="Arial" w:cs="Arial"/>
            <w:sz w:val="24"/>
            <w:szCs w:val="24"/>
            <w:lang w:eastAsia="ru-RU"/>
          </w:rPr>
          <w:t>от 18 ноября 2015 года № 64</w:t>
        </w:r>
      </w:hyperlink>
      <w:r w:rsidRPr="005C0418">
        <w:rPr>
          <w:rFonts w:ascii="Arial" w:eastAsia="Times New Roman" w:hAnsi="Arial" w:cs="Arial"/>
          <w:color w:val="000000"/>
          <w:sz w:val="24"/>
          <w:szCs w:val="24"/>
          <w:lang w:eastAsia="ru-RU"/>
        </w:rPr>
        <w:t>, </w:t>
      </w:r>
      <w:hyperlink r:id="rId10" w:tgtFrame="_blank" w:history="1">
        <w:r w:rsidRPr="005C0418">
          <w:rPr>
            <w:rFonts w:ascii="Arial" w:eastAsia="Times New Roman" w:hAnsi="Arial" w:cs="Arial"/>
            <w:sz w:val="24"/>
            <w:szCs w:val="24"/>
            <w:lang w:eastAsia="ru-RU"/>
          </w:rPr>
          <w:t>от 02 февраля 2016 года № 84</w:t>
        </w:r>
      </w:hyperlink>
      <w:r w:rsidRPr="005C0418">
        <w:rPr>
          <w:rFonts w:ascii="Arial" w:eastAsia="Times New Roman" w:hAnsi="Arial" w:cs="Arial"/>
          <w:color w:val="000000"/>
          <w:sz w:val="24"/>
          <w:szCs w:val="24"/>
          <w:lang w:eastAsia="ru-RU"/>
        </w:rPr>
        <w:t>, </w:t>
      </w:r>
      <w:hyperlink r:id="rId11" w:tgtFrame="_blank" w:history="1">
        <w:r w:rsidRPr="005C0418">
          <w:rPr>
            <w:rFonts w:ascii="Arial" w:eastAsia="Times New Roman" w:hAnsi="Arial" w:cs="Arial"/>
            <w:sz w:val="24"/>
            <w:szCs w:val="24"/>
            <w:lang w:eastAsia="ru-RU"/>
          </w:rPr>
          <w:t>от 28 декабря 2016 года № 103</w:t>
        </w:r>
      </w:hyperlink>
      <w:r w:rsidRPr="005C0418">
        <w:rPr>
          <w:rFonts w:ascii="Arial" w:eastAsia="Times New Roman" w:hAnsi="Arial" w:cs="Arial"/>
          <w:color w:val="000000"/>
          <w:sz w:val="24"/>
          <w:szCs w:val="24"/>
          <w:lang w:eastAsia="ru-RU"/>
        </w:rPr>
        <w:t>, </w:t>
      </w:r>
      <w:hyperlink r:id="rId12" w:tgtFrame="_blank" w:history="1">
        <w:r w:rsidRPr="005C0418">
          <w:rPr>
            <w:rFonts w:ascii="Arial" w:eastAsia="Times New Roman" w:hAnsi="Arial" w:cs="Arial"/>
            <w:sz w:val="24"/>
            <w:szCs w:val="24"/>
            <w:lang w:eastAsia="ru-RU"/>
          </w:rPr>
          <w:t>от 30 августа 2018 года № 172</w:t>
        </w:r>
      </w:hyperlink>
      <w:r w:rsidRPr="005C0418">
        <w:rPr>
          <w:rFonts w:ascii="Arial" w:eastAsia="Times New Roman" w:hAnsi="Arial" w:cs="Arial"/>
          <w:sz w:val="24"/>
          <w:szCs w:val="24"/>
          <w:lang w:eastAsia="ru-RU"/>
        </w:rPr>
        <w:t>, </w:t>
      </w:r>
      <w:hyperlink r:id="rId13" w:tgtFrame="_blank" w:history="1">
        <w:r w:rsidRPr="005C0418">
          <w:rPr>
            <w:rFonts w:ascii="Arial" w:eastAsia="Times New Roman" w:hAnsi="Arial" w:cs="Arial"/>
            <w:sz w:val="24"/>
            <w:szCs w:val="24"/>
            <w:lang w:eastAsia="ru-RU"/>
          </w:rPr>
          <w:t>от 30 мая 2019 года № 205</w:t>
        </w:r>
      </w:hyperlink>
      <w:r w:rsidRPr="005C0418">
        <w:rPr>
          <w:rFonts w:ascii="Arial" w:eastAsia="Times New Roman" w:hAnsi="Arial" w:cs="Arial"/>
          <w:sz w:val="24"/>
          <w:szCs w:val="24"/>
          <w:lang w:eastAsia="ru-RU"/>
        </w:rPr>
        <w:t>, </w:t>
      </w:r>
      <w:hyperlink r:id="rId14" w:tgtFrame="_blank" w:history="1">
        <w:r w:rsidRPr="005C0418">
          <w:rPr>
            <w:rFonts w:ascii="Arial" w:eastAsia="Times New Roman" w:hAnsi="Arial" w:cs="Arial"/>
            <w:sz w:val="24"/>
            <w:szCs w:val="24"/>
            <w:lang w:eastAsia="ru-RU"/>
          </w:rPr>
          <w:t>от 27 декабря 2019 года № 30</w:t>
        </w:r>
      </w:hyperlink>
      <w:r w:rsidRPr="005C0418">
        <w:rPr>
          <w:rFonts w:ascii="Arial" w:eastAsia="Times New Roman" w:hAnsi="Arial" w:cs="Arial"/>
          <w:sz w:val="24"/>
          <w:szCs w:val="24"/>
          <w:lang w:eastAsia="ru-RU"/>
        </w:rPr>
        <w:t>, </w:t>
      </w:r>
      <w:hyperlink r:id="rId15" w:tgtFrame="_blank" w:history="1">
        <w:r w:rsidRPr="005C0418">
          <w:rPr>
            <w:rFonts w:ascii="Arial" w:eastAsia="Times New Roman" w:hAnsi="Arial" w:cs="Arial"/>
            <w:sz w:val="24"/>
            <w:szCs w:val="24"/>
            <w:lang w:eastAsia="ru-RU"/>
          </w:rPr>
          <w:t>от 23.06.2021 № 86</w:t>
        </w:r>
      </w:hyperlink>
      <w:r w:rsidRPr="005C0418">
        <w:rPr>
          <w:rFonts w:ascii="Arial" w:eastAsia="Times New Roman" w:hAnsi="Arial" w:cs="Arial"/>
          <w:sz w:val="24"/>
          <w:szCs w:val="24"/>
          <w:lang w:eastAsia="ru-RU"/>
        </w:rPr>
        <w:t>, </w:t>
      </w:r>
      <w:hyperlink r:id="rId16" w:tgtFrame="_blank" w:history="1">
        <w:r w:rsidRPr="005C0418">
          <w:rPr>
            <w:rFonts w:ascii="Arial" w:eastAsia="Times New Roman" w:hAnsi="Arial" w:cs="Arial"/>
            <w:sz w:val="24"/>
            <w:szCs w:val="24"/>
            <w:lang w:eastAsia="ru-RU"/>
          </w:rPr>
          <w:t>от 14.11.2022 № 129</w:t>
        </w:r>
      </w:hyperlink>
      <w:r w:rsidRPr="005C0418">
        <w:rPr>
          <w:rFonts w:ascii="Arial" w:eastAsia="Times New Roman" w:hAnsi="Arial" w:cs="Arial"/>
          <w:color w:val="000000"/>
          <w:sz w:val="24"/>
          <w:szCs w:val="24"/>
          <w:lang w:eastAsia="ru-RU"/>
        </w:rPr>
        <w:t>, </w:t>
      </w:r>
      <w:hyperlink r:id="rId17" w:tgtFrame="_blank" w:history="1">
        <w:r w:rsidRPr="005C0418">
          <w:rPr>
            <w:rFonts w:ascii="Arial" w:eastAsia="Times New Roman" w:hAnsi="Arial" w:cs="Arial"/>
            <w:sz w:val="24"/>
            <w:szCs w:val="24"/>
            <w:lang w:eastAsia="ru-RU"/>
          </w:rPr>
          <w:t>от 29.12.2023 № 160</w:t>
        </w:r>
      </w:hyperlink>
      <w:r w:rsidRPr="005C0418">
        <w:rPr>
          <w:rFonts w:ascii="Arial" w:eastAsia="Times New Roman" w:hAnsi="Arial" w:cs="Arial"/>
          <w:sz w:val="24"/>
          <w:szCs w:val="24"/>
          <w:lang w:eastAsia="ru-RU"/>
        </w:rPr>
        <w:t>, </w:t>
      </w:r>
      <w:hyperlink r:id="rId18" w:tgtFrame="_blank" w:history="1">
        <w:r w:rsidRPr="005C0418">
          <w:rPr>
            <w:rFonts w:ascii="Arial" w:eastAsia="Times New Roman" w:hAnsi="Arial" w:cs="Arial"/>
            <w:sz w:val="24"/>
            <w:szCs w:val="24"/>
            <w:lang w:eastAsia="ru-RU"/>
          </w:rPr>
          <w:t>от 13.12.2024 № 28</w:t>
        </w:r>
      </w:hyperlink>
      <w:r w:rsidRPr="005C0418">
        <w:rPr>
          <w:rFonts w:ascii="Arial" w:eastAsia="Times New Roman" w:hAnsi="Arial" w:cs="Arial"/>
          <w:sz w:val="24"/>
          <w:szCs w:val="24"/>
          <w:lang w:eastAsia="ru-RU"/>
        </w:rPr>
        <w:t>, </w:t>
      </w:r>
      <w:hyperlink r:id="rId19" w:tgtFrame="_blank" w:history="1">
        <w:r w:rsidRPr="005C0418">
          <w:rPr>
            <w:rFonts w:ascii="Arial" w:eastAsia="Times New Roman" w:hAnsi="Arial" w:cs="Arial"/>
            <w:sz w:val="24"/>
            <w:szCs w:val="24"/>
            <w:lang w:eastAsia="ru-RU"/>
          </w:rPr>
          <w:t>от 25.04.2025 № 39</w:t>
        </w:r>
      </w:hyperlink>
      <w:r w:rsidRPr="005C0418">
        <w:rPr>
          <w:rFonts w:ascii="Arial" w:eastAsia="Times New Roman" w:hAnsi="Arial" w:cs="Arial"/>
          <w:color w:val="000000"/>
          <w:sz w:val="24"/>
          <w:szCs w:val="24"/>
          <w:lang w:eastAsia="ru-RU"/>
        </w:rPr>
        <w:t>)</w:t>
      </w:r>
    </w:p>
    <w:p w14:paraId="25B382B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72A9D63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Настоящий устав в соответствии с </w:t>
      </w:r>
      <w:hyperlink r:id="rId20"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федеральными законами, законами Брянской области устанавливает правовые, территориальные, организационные и экономические принципы организации местного самоуправления, а также определяет гарантии его осуществления на территории Краснорогского сельского поселения.</w:t>
      </w:r>
    </w:p>
    <w:p w14:paraId="788C810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13EE374"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I. ОБЩИЕ ПОЛОЖЕНИЯ</w:t>
      </w:r>
    </w:p>
    <w:p w14:paraId="24A8A100"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743537E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 Наименование и правовой статус муниципального образования</w:t>
      </w:r>
    </w:p>
    <w:p w14:paraId="38AE1D3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Официальным наименованием муниципального образования является Краснорогское сельское поселение Почепского муниципального района Брянской области.</w:t>
      </w:r>
    </w:p>
    <w:p w14:paraId="0AA2A1E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Краснорогское сельское поселение Почепского муниципального района Брянской области (далее – муниципальное образование, Краснорогское сельское поселение, Краснорогское поселение, сельское поселение или поселение в соответствующем падеже) образовано и наделено статусом сельского поселения Законом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w:t>
      </w:r>
    </w:p>
    <w:p w14:paraId="1C2A61E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Административным центром сельского поселения является село Красный Рог Почепского муниципального района Брянской области.</w:t>
      </w:r>
    </w:p>
    <w:p w14:paraId="20FBABB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3 в редакции </w:t>
      </w:r>
      <w:hyperlink r:id="rId21"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13.12.2024 № 28</w:t>
        </w:r>
      </w:hyperlink>
      <w:r w:rsidRPr="005C0418">
        <w:rPr>
          <w:rFonts w:ascii="Arial" w:eastAsia="Times New Roman" w:hAnsi="Arial" w:cs="Arial"/>
          <w:color w:val="000000"/>
          <w:sz w:val="24"/>
          <w:szCs w:val="24"/>
          <w:lang w:eastAsia="ru-RU"/>
        </w:rPr>
        <w:t>).</w:t>
      </w:r>
    </w:p>
    <w:p w14:paraId="71F79DE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в редакции </w:t>
      </w:r>
      <w:hyperlink r:id="rId22"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27.12.2019 № 30</w:t>
        </w:r>
      </w:hyperlink>
      <w:r w:rsidRPr="005C0418">
        <w:rPr>
          <w:rFonts w:ascii="Arial" w:eastAsia="Times New Roman" w:hAnsi="Arial" w:cs="Arial"/>
          <w:color w:val="000000"/>
          <w:sz w:val="24"/>
          <w:szCs w:val="24"/>
          <w:lang w:eastAsia="ru-RU"/>
        </w:rPr>
        <w:t>).</w:t>
      </w:r>
    </w:p>
    <w:p w14:paraId="43710AD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2B8EFC8"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2. Границы и состав территории сельского поселения. Изменение границ сельского поселения, преобразование сельского поселения</w:t>
      </w:r>
    </w:p>
    <w:p w14:paraId="6BD3AF2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рекреационные земли, земли для развития сельского поселения, земли независимо от форм собственности и целевого назначения.</w:t>
      </w:r>
    </w:p>
    <w:p w14:paraId="32F39A2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2. Официальным документом, фиксирующим границы Краснорогского сельского поселения, является описание границ данное в </w:t>
      </w:r>
      <w:hyperlink r:id="rId23" w:tgtFrame="_blank" w:history="1">
        <w:r w:rsidRPr="005C0418">
          <w:rPr>
            <w:rFonts w:ascii="Arial" w:eastAsia="Times New Roman" w:hAnsi="Arial" w:cs="Arial"/>
            <w:sz w:val="24"/>
            <w:szCs w:val="24"/>
            <w:lang w:eastAsia="ru-RU"/>
          </w:rPr>
          <w:t>Законе Брянской области от 09 марта 2005 № 3-3</w:t>
        </w:r>
      </w:hyperlink>
      <w:r w:rsidRPr="005C0418">
        <w:rPr>
          <w:rFonts w:ascii="Arial" w:eastAsia="Times New Roman" w:hAnsi="Arial" w:cs="Arial"/>
          <w:color w:val="000000"/>
          <w:sz w:val="24"/>
          <w:szCs w:val="24"/>
          <w:lang w:eastAsia="ru-RU"/>
        </w:rPr>
        <w:t>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14:paraId="466C9C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в редакции </w:t>
      </w:r>
      <w:hyperlink r:id="rId24"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4FBEF9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Территория Краснорогского сельского поселения входит в состав территории Почепского района.</w:t>
      </w:r>
    </w:p>
    <w:p w14:paraId="6C6774D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w:t>
      </w:r>
      <w:hyperlink r:id="rId25" w:tgtFrame="_blank" w:history="1">
        <w:r w:rsidRPr="005C0418">
          <w:rPr>
            <w:rFonts w:ascii="Arial" w:eastAsia="Times New Roman" w:hAnsi="Arial" w:cs="Arial"/>
            <w:sz w:val="24"/>
            <w:szCs w:val="24"/>
            <w:lang w:eastAsia="ru-RU"/>
          </w:rPr>
          <w:t>от 06.10.2003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57FB76B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5060CF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 Официальные символы муниципального образования</w:t>
      </w:r>
    </w:p>
    <w:p w14:paraId="342B57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Сельское поселение вправе устанавливать официальные символы, отражающие исторические, культурные, национальные и иные местные традиции и особенности, в соответствии с федеральным законодательством и геральдическими правилами.</w:t>
      </w:r>
    </w:p>
    <w:p w14:paraId="7DD48D5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14:paraId="5E4041F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Официальные символы Краснорогского сельского поселения и порядок официального использования указанных символов устанавливаются решениями Краснорогского сельского Совета народных депутатов.</w:t>
      </w:r>
    </w:p>
    <w:p w14:paraId="622E788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26"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2BD242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3C3F0410"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II. ПРАВОВЫЕ ОСНОВЫ ОРГАНИЗАЦИИ МЕСТНОГО САМОУПРАВЛЕНИЯ В СЕЛЬСКОМ ПОСЕЛЕНИИ</w:t>
      </w:r>
    </w:p>
    <w:p w14:paraId="588BB61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2D6BB13"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 Местное самоуправление в сельском поселении</w:t>
      </w:r>
    </w:p>
    <w:p w14:paraId="02D38C6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Местное самоуправление в сельском поселении - форма осуществления народом своей власти, обеспечивающая в пределах, установленных </w:t>
      </w:r>
      <w:hyperlink r:id="rId27"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федеральными законами, а в случаях, установленных федеральными законами, -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08BD8C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Исключена </w:t>
      </w:r>
      <w:hyperlink r:id="rId28"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6AC6053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9C2D4D5"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 Правовая основа местного самоуправления в сельском поселении</w:t>
      </w:r>
    </w:p>
    <w:p w14:paraId="526BCC8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w:t>
      </w:r>
      <w:hyperlink r:id="rId29" w:tgtFrame="_blank" w:history="1">
        <w:r w:rsidRPr="005C0418">
          <w:rPr>
            <w:rFonts w:ascii="Arial" w:eastAsia="Times New Roman" w:hAnsi="Arial" w:cs="Arial"/>
            <w:sz w:val="24"/>
            <w:szCs w:val="24"/>
            <w:lang w:eastAsia="ru-RU"/>
          </w:rPr>
          <w:t>Конституция Российской Федерации</w:t>
        </w:r>
      </w:hyperlink>
      <w:r w:rsidRPr="005C0418">
        <w:rPr>
          <w:rFonts w:ascii="Arial" w:eastAsia="Times New Roman" w:hAnsi="Arial" w:cs="Arial"/>
          <w:color w:val="000000"/>
          <w:sz w:val="24"/>
          <w:szCs w:val="24"/>
          <w:lang w:eastAsia="ru-RU"/>
        </w:rPr>
        <w:t>, федеральные конституционные законы, федеральные законы, издаваемые в соответствии с ними иные нормативные правовые акты Российской Федерации, </w:t>
      </w:r>
      <w:hyperlink r:id="rId30" w:tgtFrame="_blank" w:history="1">
        <w:r w:rsidRPr="005C0418">
          <w:rPr>
            <w:rFonts w:ascii="Arial" w:eastAsia="Times New Roman" w:hAnsi="Arial" w:cs="Arial"/>
            <w:sz w:val="24"/>
            <w:szCs w:val="24"/>
            <w:lang w:eastAsia="ru-RU"/>
          </w:rPr>
          <w:t>устав Брянской области</w:t>
        </w:r>
      </w:hyperlink>
      <w:r w:rsidRPr="005C0418">
        <w:rPr>
          <w:rFonts w:ascii="Arial" w:eastAsia="Times New Roman" w:hAnsi="Arial" w:cs="Arial"/>
          <w:color w:val="000000"/>
          <w:sz w:val="24"/>
          <w:szCs w:val="24"/>
          <w:lang w:eastAsia="ru-RU"/>
        </w:rPr>
        <w:t xml:space="preserve">, законы и иные нормативные правовые акты </w:t>
      </w:r>
      <w:r w:rsidRPr="005C0418">
        <w:rPr>
          <w:rFonts w:ascii="Arial" w:eastAsia="Times New Roman" w:hAnsi="Arial" w:cs="Arial"/>
          <w:color w:val="000000"/>
          <w:sz w:val="24"/>
          <w:szCs w:val="24"/>
          <w:lang w:eastAsia="ru-RU"/>
        </w:rPr>
        <w:lastRenderedPageBreak/>
        <w:t>Брянской области, настоящий устав, решения, принятые на местных референдумах, и иные муниципальные правовые акты.</w:t>
      </w:r>
    </w:p>
    <w:p w14:paraId="0C91B55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CE6150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6. Вопросы местного значения сельского поселения</w:t>
      </w:r>
    </w:p>
    <w:p w14:paraId="31C1B29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К вопросам местного значения поселения относятся:</w:t>
      </w:r>
    </w:p>
    <w:p w14:paraId="6EEE21A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08DDDB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14:paraId="1D8035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14:paraId="5A976F5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обеспечение первичных мер пожарной безопасности в границах населенных пунктов поселения;</w:t>
      </w:r>
    </w:p>
    <w:p w14:paraId="7E97E38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14:paraId="24009A5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создание условий для организации досуга и обеспечения жителей поселения услугами организаций культуры;</w:t>
      </w:r>
    </w:p>
    <w:p w14:paraId="462DF5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C3C103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формирование архивных фондов поселения;</w:t>
      </w:r>
    </w:p>
    <w:p w14:paraId="5746FE2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14:paraId="5990CE7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34EBE0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14:paraId="1EDD990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w:t>
      </w:r>
      <w:r w:rsidRPr="005C0418">
        <w:rPr>
          <w:rFonts w:ascii="Arial" w:eastAsia="Times New Roman" w:hAnsi="Arial" w:cs="Arial"/>
          <w:color w:val="000000"/>
          <w:sz w:val="24"/>
          <w:szCs w:val="24"/>
          <w:shd w:val="clear" w:color="auto" w:fill="FFFFFF"/>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5C0418">
        <w:rPr>
          <w:rFonts w:ascii="Arial" w:eastAsia="Times New Roman" w:hAnsi="Arial" w:cs="Arial"/>
          <w:color w:val="000000"/>
          <w:sz w:val="24"/>
          <w:szCs w:val="24"/>
          <w:lang w:eastAsia="ru-RU"/>
        </w:rPr>
        <w:t>;</w:t>
      </w:r>
    </w:p>
    <w:p w14:paraId="3644134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(пункт 12 изложен в редакции </w:t>
      </w:r>
      <w:hyperlink r:id="rId31"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6CA583E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4C23CB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участие в организации деятельности по накоплению (в том числе раздельному накоплению) и транспортированию твердых коммунальных отходов;</w:t>
      </w:r>
    </w:p>
    <w:p w14:paraId="4A9F0AD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15) организация ритуальных услуг и содержание мест захоронения;</w:t>
      </w:r>
    </w:p>
    <w:p w14:paraId="5270EC2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12121A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17) осуществление учета личных подсобных хозяйств, которые ведут граждане в соответствии с </w:t>
      </w:r>
      <w:hyperlink r:id="rId32" w:tgtFrame="_blank" w:history="1">
        <w:r w:rsidRPr="005C0418">
          <w:rPr>
            <w:rFonts w:ascii="Arial" w:eastAsia="Times New Roman" w:hAnsi="Arial" w:cs="Arial"/>
            <w:sz w:val="24"/>
            <w:szCs w:val="24"/>
            <w:lang w:eastAsia="ru-RU"/>
          </w:rPr>
          <w:t>Федеральным законом от 7 июля 2003 года № 112-ФЗ</w:t>
        </w:r>
      </w:hyperlink>
      <w:r w:rsidRPr="005C0418">
        <w:rPr>
          <w:rFonts w:ascii="Arial" w:eastAsia="Times New Roman" w:hAnsi="Arial" w:cs="Arial"/>
          <w:color w:val="000000"/>
          <w:sz w:val="24"/>
          <w:szCs w:val="24"/>
          <w:lang w:eastAsia="ru-RU"/>
        </w:rPr>
        <w:t> «О личном подсобном хозяйстве», в похозяйственных книгах.</w:t>
      </w:r>
    </w:p>
    <w:p w14:paraId="7F161E4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17 введен </w:t>
      </w:r>
      <w:hyperlink r:id="rId33"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0E944C4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34" w:tgtFrame="_blank" w:history="1">
        <w:r w:rsidRPr="005C0418">
          <w:rPr>
            <w:rFonts w:ascii="Arial" w:eastAsia="Times New Roman" w:hAnsi="Arial" w:cs="Arial"/>
            <w:sz w:val="24"/>
            <w:szCs w:val="24"/>
            <w:lang w:eastAsia="ru-RU"/>
          </w:rPr>
          <w:t>Бюджетным кодексом Российской Федерации</w:t>
        </w:r>
      </w:hyperlink>
      <w:r w:rsidRPr="005C0418">
        <w:rPr>
          <w:rFonts w:ascii="Arial" w:eastAsia="Times New Roman" w:hAnsi="Arial" w:cs="Arial"/>
          <w:color w:val="000000"/>
          <w:sz w:val="24"/>
          <w:szCs w:val="24"/>
          <w:lang w:eastAsia="ru-RU"/>
        </w:rPr>
        <w:t>.</w:t>
      </w:r>
    </w:p>
    <w:p w14:paraId="6A3E37F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органа муниципального образования.</w:t>
      </w:r>
    </w:p>
    <w:p w14:paraId="6FF5330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Для осуществления переданных в соответствии с указанными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14:paraId="2CB4686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35"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2015A9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7A05566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6.1. Права органов местного самоуправления поселения на решение вопросов, не отнесенных к вопросам местного значения поселений.</w:t>
      </w:r>
    </w:p>
    <w:p w14:paraId="39D0DFA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0" w:name="Par0"/>
      <w:bookmarkEnd w:id="0"/>
      <w:r w:rsidRPr="005C0418">
        <w:rPr>
          <w:rFonts w:ascii="Arial" w:eastAsia="Times New Roman" w:hAnsi="Arial" w:cs="Arial"/>
          <w:color w:val="000000"/>
          <w:sz w:val="24"/>
          <w:szCs w:val="24"/>
          <w:lang w:eastAsia="ru-RU"/>
        </w:rPr>
        <w:t>1. Органы местного самоуправления сельского поселения имеют право на:</w:t>
      </w:r>
    </w:p>
    <w:p w14:paraId="1D21A81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создание музеев поселения;</w:t>
      </w:r>
    </w:p>
    <w:p w14:paraId="2F3B708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14:paraId="1659890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участие в осуществлении деятельности по опеке и попечительству;</w:t>
      </w:r>
    </w:p>
    <w:p w14:paraId="03EB513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596E21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86BD6D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C1E756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создание муниципальной пожарной охраны;</w:t>
      </w:r>
    </w:p>
    <w:p w14:paraId="578A2B0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создание условий для развития туризма;</w:t>
      </w:r>
    </w:p>
    <w:p w14:paraId="6AA1CA7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BE11B0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w:t>
      </w:r>
      <w:r w:rsidRPr="005C0418">
        <w:rPr>
          <w:rFonts w:ascii="Arial" w:eastAsia="Times New Roman" w:hAnsi="Arial" w:cs="Arial"/>
          <w:color w:val="000000"/>
          <w:sz w:val="24"/>
          <w:szCs w:val="24"/>
          <w:lang w:eastAsia="ru-RU"/>
        </w:rPr>
        <w:lastRenderedPageBreak/>
        <w:t>организациям в соответствии с Федеральным </w:t>
      </w:r>
      <w:hyperlink r:id="rId36" w:history="1">
        <w:r w:rsidRPr="005C0418">
          <w:rPr>
            <w:rFonts w:ascii="Arial" w:eastAsia="Times New Roman" w:hAnsi="Arial" w:cs="Arial"/>
            <w:sz w:val="24"/>
            <w:szCs w:val="24"/>
            <w:lang w:eastAsia="ru-RU"/>
          </w:rPr>
          <w:t>законом</w:t>
        </w:r>
      </w:hyperlink>
      <w:r w:rsidRPr="005C0418">
        <w:rPr>
          <w:rFonts w:ascii="Arial" w:eastAsia="Times New Roman" w:hAnsi="Arial" w:cs="Arial"/>
          <w:color w:val="000000"/>
          <w:sz w:val="24"/>
          <w:szCs w:val="24"/>
          <w:lang w:eastAsia="ru-RU"/>
        </w:rPr>
        <w:t> от 24 ноября 1995 года № 181-ФЗ «О социальной защите инвалидов в Российской Федерации»;</w:t>
      </w:r>
    </w:p>
    <w:p w14:paraId="65D7000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7" w:history="1">
        <w:r w:rsidRPr="005C0418">
          <w:rPr>
            <w:rFonts w:ascii="Arial" w:eastAsia="Times New Roman" w:hAnsi="Arial" w:cs="Arial"/>
            <w:sz w:val="24"/>
            <w:szCs w:val="24"/>
            <w:lang w:eastAsia="ru-RU"/>
          </w:rPr>
          <w:t>законодательством</w:t>
        </w:r>
      </w:hyperlink>
      <w:r w:rsidRPr="005C0418">
        <w:rPr>
          <w:rFonts w:ascii="Arial" w:eastAsia="Times New Roman" w:hAnsi="Arial" w:cs="Arial"/>
          <w:color w:val="000000"/>
          <w:sz w:val="24"/>
          <w:szCs w:val="24"/>
          <w:lang w:eastAsia="ru-RU"/>
        </w:rPr>
        <w:t>;</w:t>
      </w:r>
    </w:p>
    <w:p w14:paraId="0428417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осуществление деятельности по обращению с животными без владельцев, обитающими на территории поселения;</w:t>
      </w:r>
    </w:p>
    <w:p w14:paraId="17644BE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осуществление мероприятий в сфере профилактики правонарушений, предусмотренных Федеральным </w:t>
      </w:r>
      <w:hyperlink r:id="rId38" w:history="1">
        <w:r w:rsidRPr="005C0418">
          <w:rPr>
            <w:rFonts w:ascii="Arial" w:eastAsia="Times New Roman" w:hAnsi="Arial" w:cs="Arial"/>
            <w:sz w:val="24"/>
            <w:szCs w:val="24"/>
            <w:lang w:eastAsia="ru-RU"/>
          </w:rPr>
          <w:t>законом</w:t>
        </w:r>
      </w:hyperlink>
      <w:r w:rsidRPr="005C0418">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14:paraId="7DC1607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E9EBD3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15) осуществление мероприятий по защите прав потребителей, предусмотренных </w:t>
      </w:r>
      <w:hyperlink r:id="rId39" w:history="1">
        <w:r w:rsidRPr="005C0418">
          <w:rPr>
            <w:rFonts w:ascii="Arial" w:eastAsia="Times New Roman" w:hAnsi="Arial" w:cs="Arial"/>
            <w:sz w:val="24"/>
            <w:szCs w:val="24"/>
            <w:lang w:eastAsia="ru-RU"/>
          </w:rPr>
          <w:t>Законом</w:t>
        </w:r>
      </w:hyperlink>
      <w:r w:rsidRPr="005C0418">
        <w:rPr>
          <w:rFonts w:ascii="Arial" w:eastAsia="Times New Roman" w:hAnsi="Arial" w:cs="Arial"/>
          <w:color w:val="000000"/>
          <w:sz w:val="24"/>
          <w:szCs w:val="24"/>
          <w:lang w:eastAsia="ru-RU"/>
        </w:rPr>
        <w:t> Российской Федерации от 7 февраля 1992 года № 2300-1 «О защите прав потребителей».</w:t>
      </w:r>
    </w:p>
    <w:p w14:paraId="2ACE279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w:t>
      </w:r>
    </w:p>
    <w:p w14:paraId="41D2D8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0CC5D9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Органы местного самоуправления сельского поселения вправе решать вопросы, указанные в </w:t>
      </w:r>
      <w:hyperlink r:id="rId40" w:anchor="Par0" w:history="1">
        <w:r w:rsidRPr="005C0418">
          <w:rPr>
            <w:rFonts w:ascii="Arial" w:eastAsia="Times New Roman" w:hAnsi="Arial" w:cs="Arial"/>
            <w:sz w:val="24"/>
            <w:szCs w:val="24"/>
            <w:lang w:eastAsia="ru-RU"/>
          </w:rPr>
          <w:t>части 1</w:t>
        </w:r>
      </w:hyperlink>
      <w:r w:rsidRPr="005C0418">
        <w:rPr>
          <w:rFonts w:ascii="Arial" w:eastAsia="Times New Roman" w:hAnsi="Arial" w:cs="Arial"/>
          <w:color w:val="000000"/>
          <w:sz w:val="24"/>
          <w:szCs w:val="24"/>
          <w:lang w:eastAsia="ru-RU"/>
        </w:rPr>
        <w:t> настоящей статьи, участвовать в осуществлении иных государственных полномочий (не переданных им в соответствии со </w:t>
      </w:r>
      <w:hyperlink r:id="rId41" w:history="1">
        <w:r w:rsidRPr="005C0418">
          <w:rPr>
            <w:rFonts w:ascii="Arial" w:eastAsia="Times New Roman" w:hAnsi="Arial" w:cs="Arial"/>
            <w:sz w:val="24"/>
            <w:szCs w:val="24"/>
            <w:lang w:eastAsia="ru-RU"/>
          </w:rPr>
          <w:t>статьей 19</w:t>
        </w:r>
      </w:hyperlink>
      <w:r w:rsidRPr="005C0418">
        <w:rPr>
          <w:rFonts w:ascii="Arial" w:eastAsia="Times New Roman" w:hAnsi="Arial" w:cs="Arial"/>
          <w:color w:val="000000"/>
          <w:sz w:val="24"/>
          <w:szCs w:val="24"/>
          <w:lang w:eastAsia="ru-RU"/>
        </w:rPr>
        <w:t> </w:t>
      </w:r>
      <w:hyperlink r:id="rId42" w:tgtFrame="_blank" w:history="1">
        <w:r w:rsidRPr="005C0418">
          <w:rPr>
            <w:rFonts w:ascii="Arial" w:eastAsia="Times New Roman" w:hAnsi="Arial" w:cs="Arial"/>
            <w:sz w:val="24"/>
            <w:szCs w:val="24"/>
            <w:lang w:eastAsia="ru-RU"/>
          </w:rPr>
          <w:t>Федерального закона от 06.10.2003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4B304FC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6.1 в редакции </w:t>
      </w:r>
      <w:hyperlink r:id="rId43"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23.06.2021 № 86).</w:t>
        </w:r>
      </w:hyperlink>
    </w:p>
    <w:p w14:paraId="1771C69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hyperlink r:id="rId44" w:tgtFrame="_blank" w:history="1">
        <w:r w:rsidRPr="005C0418">
          <w:rPr>
            <w:rFonts w:ascii="Arial" w:eastAsia="Times New Roman" w:hAnsi="Arial" w:cs="Arial"/>
            <w:sz w:val="24"/>
            <w:szCs w:val="24"/>
            <w:lang w:eastAsia="ru-RU"/>
          </w:rPr>
          <w:t> </w:t>
        </w:r>
      </w:hyperlink>
    </w:p>
    <w:p w14:paraId="02DD1A6E"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7. Осуществление органами местного самоуправления отдельных государственных полномочий</w:t>
      </w:r>
    </w:p>
    <w:p w14:paraId="774B939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Органы местного самоуправления муниципального образования,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исполнительных органов Брянской области.</w:t>
      </w:r>
    </w:p>
    <w:p w14:paraId="29694F4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1 в редакции </w:t>
      </w:r>
      <w:hyperlink r:id="rId45"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48138F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сельского поселения, установленные федеральными законами и законами Брянской области по вопросам, не отнесенным Федеральным </w:t>
      </w:r>
      <w:r w:rsidRPr="005C0418">
        <w:rPr>
          <w:rFonts w:ascii="Arial" w:eastAsia="Times New Roman" w:hAnsi="Arial" w:cs="Arial"/>
          <w:color w:val="000000"/>
          <w:sz w:val="24"/>
          <w:szCs w:val="24"/>
          <w:lang w:eastAsia="ru-RU"/>
        </w:rPr>
        <w:lastRenderedPageBreak/>
        <w:t>законом </w:t>
      </w:r>
      <w:hyperlink r:id="rId46" w:tgtFrame="_blank" w:history="1">
        <w:r w:rsidRPr="005C0418">
          <w:rPr>
            <w:rFonts w:ascii="Arial" w:eastAsia="Times New Roman" w:hAnsi="Arial" w:cs="Arial"/>
            <w:sz w:val="24"/>
            <w:szCs w:val="24"/>
            <w:lang w:eastAsia="ru-RU"/>
          </w:rPr>
          <w:t>от 06.10.2003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к вопросам местного значения.</w:t>
      </w:r>
    </w:p>
    <w:p w14:paraId="3163659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местному бюджету субвенций из соответствующих бюджетов.</w:t>
      </w:r>
    </w:p>
    <w:p w14:paraId="4D3C844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Органы местного самоуправления и должностные лица местного самоуправления сельского поселения, в случаях наделения их отдельными государственными полномочиями, в установленном законодательством порядке предоставляют уполномоченным государственным органам документы, связанные с осуществлением отдельных государственных полномочий.</w:t>
      </w:r>
    </w:p>
    <w:p w14:paraId="25AC7E4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57435E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8. Полномочия органов местного самоуправления по решению вопросов местного значения</w:t>
      </w:r>
    </w:p>
    <w:p w14:paraId="3644411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поселения обладают следующими полномочиями:</w:t>
      </w:r>
    </w:p>
    <w:p w14:paraId="73822AA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14:paraId="63AC43C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установление официальных символов муниципального образования;</w:t>
      </w:r>
    </w:p>
    <w:p w14:paraId="62B2139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64A5AAC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296170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полномочиями в сфере стратегического планирования, предусмотренными </w:t>
      </w:r>
      <w:hyperlink r:id="rId47" w:tgtFrame="_blank" w:history="1">
        <w:r w:rsidRPr="005C0418">
          <w:rPr>
            <w:rFonts w:ascii="Arial" w:eastAsia="Times New Roman" w:hAnsi="Arial" w:cs="Arial"/>
            <w:sz w:val="24"/>
            <w:szCs w:val="24"/>
            <w:lang w:eastAsia="ru-RU"/>
          </w:rPr>
          <w:t>Федеральным законом от 28 июня 2014 года № 172-ФЗ</w:t>
        </w:r>
      </w:hyperlink>
      <w:r w:rsidRPr="005C0418">
        <w:rPr>
          <w:rFonts w:ascii="Arial" w:eastAsia="Times New Roman" w:hAnsi="Arial" w:cs="Arial"/>
          <w:color w:val="000000"/>
          <w:sz w:val="24"/>
          <w:szCs w:val="24"/>
          <w:lang w:eastAsia="ru-RU"/>
        </w:rPr>
        <w:t> «О стратегическом планировании в Российской Федерации»;</w:t>
      </w:r>
    </w:p>
    <w:p w14:paraId="12FDFC8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34CD752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49131B4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7D0B282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w:t>
      </w:r>
      <w:r w:rsidRPr="005C0418">
        <w:rPr>
          <w:rFonts w:ascii="Arial" w:eastAsia="Times New Roman" w:hAnsi="Arial" w:cs="Arial"/>
          <w:color w:val="000000"/>
          <w:sz w:val="24"/>
          <w:szCs w:val="24"/>
          <w:shd w:val="clear" w:color="auto" w:fill="FFFFFF"/>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3010F9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(подпункт 9 изложен в редакции </w:t>
      </w:r>
      <w:hyperlink r:id="rId48"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164445B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10) осуществление международных и внешнеэкономических связей в соответствии с настоящим Федеральным законом;</w:t>
      </w:r>
    </w:p>
    <w:p w14:paraId="54333C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(подпункт 10 изложен в редакции </w:t>
      </w:r>
      <w:hyperlink r:id="rId49"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4CB3041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AB1A2D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BC168A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иными полномочиями в соответствии с Федеральным законом </w:t>
      </w:r>
      <w:hyperlink r:id="rId50" w:tgtFrame="_blank" w:history="1">
        <w:r w:rsidRPr="005C0418">
          <w:rPr>
            <w:rFonts w:ascii="Arial" w:eastAsia="Times New Roman" w:hAnsi="Arial" w:cs="Arial"/>
            <w:sz w:val="24"/>
            <w:szCs w:val="24"/>
            <w:lang w:eastAsia="ru-RU"/>
          </w:rPr>
          <w:t>от 06.10.2003 № 131</w:t>
        </w:r>
      </w:hyperlink>
      <w:r w:rsidRPr="005C0418">
        <w:rPr>
          <w:rFonts w:ascii="Arial" w:eastAsia="Times New Roman" w:hAnsi="Arial" w:cs="Arial"/>
          <w:color w:val="000000"/>
          <w:sz w:val="24"/>
          <w:szCs w:val="24"/>
          <w:lang w:eastAsia="ru-RU"/>
        </w:rPr>
        <w:t>-ФЗ «Об общих принципах организации местного самоуправления в Российской Федерации», уставом муниципального образования.</w:t>
      </w:r>
    </w:p>
    <w:p w14:paraId="25D79D6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Органы местного самоуправления поселения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4 и 9 части 1 статьи 6 настоящего Устава.</w:t>
      </w:r>
    </w:p>
    <w:p w14:paraId="5BBDC1F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14:paraId="19C638B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47B334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51"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656B005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54F9B3E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8.1. Муниципальный контроль</w:t>
      </w:r>
    </w:p>
    <w:p w14:paraId="0A77364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14:paraId="1A6B073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52" w:tgtFrame="_blank" w:history="1">
        <w:r w:rsidRPr="005C0418">
          <w:rPr>
            <w:rFonts w:ascii="Arial" w:eastAsia="Times New Roman" w:hAnsi="Arial" w:cs="Arial"/>
            <w:sz w:val="24"/>
            <w:szCs w:val="24"/>
            <w:lang w:eastAsia="ru-RU"/>
          </w:rPr>
          <w:t>Федерального закона от 26 декабря 2008 года № 294-ФЗ</w:t>
        </w:r>
      </w:hyperlink>
      <w:r w:rsidRPr="005C0418">
        <w:rPr>
          <w:rFonts w:ascii="Arial" w:eastAsia="Times New Roman" w:hAnsi="Arial" w:cs="Arial"/>
          <w:color w:val="000000"/>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70050ED"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lastRenderedPageBreak/>
        <w:t>(В редакции </w:t>
      </w:r>
      <w:hyperlink r:id="rId53"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022D5151"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1F955344"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9. </w:t>
      </w:r>
      <w:r w:rsidRPr="005C0418">
        <w:rPr>
          <w:rFonts w:ascii="Arial" w:eastAsia="Times New Roman" w:hAnsi="Arial" w:cs="Arial"/>
          <w:b/>
          <w:bCs/>
          <w:color w:val="000000"/>
          <w:sz w:val="24"/>
          <w:szCs w:val="24"/>
          <w:lang w:eastAsia="ru-RU"/>
        </w:rPr>
        <w:t>Исключена </w:t>
      </w:r>
      <w:hyperlink r:id="rId54" w:tgtFrame="_blank" w:history="1">
        <w:r w:rsidRPr="005C0418">
          <w:rPr>
            <w:rFonts w:ascii="Arial" w:eastAsia="Times New Roman" w:hAnsi="Arial" w:cs="Arial"/>
            <w:b/>
            <w:bCs/>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b/>
          <w:bCs/>
          <w:color w:val="000000"/>
          <w:sz w:val="26"/>
          <w:szCs w:val="26"/>
          <w:lang w:eastAsia="ru-RU"/>
        </w:rPr>
        <w:t>.</w:t>
      </w:r>
    </w:p>
    <w:p w14:paraId="3EA80C1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FE44AD5"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 </w:t>
      </w:r>
    </w:p>
    <w:p w14:paraId="0417B8FB"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III. НЕПОСРЕДСТВЕННОЕ ОСУЩЕСТВЛЕНИЕ НАСЕЛЕНИЕМ МЕСТНОГО САМОУПРАВЛЕНИЯ И УЧАСТИЕ НАСЕЛЕНИЯ В ОСУЩЕСТВЛЕНИИ МЕСТНОГО САМОУПРАВЛЕНИЯ</w:t>
      </w:r>
    </w:p>
    <w:p w14:paraId="1D20225E"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74D337E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10. Права граждан на осуществление местного самоуправления</w:t>
      </w:r>
    </w:p>
    <w:p w14:paraId="66157FB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14:paraId="61D2BDF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6CCDB48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2A942B3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Установленные </w:t>
      </w:r>
      <w:hyperlink r:id="rId55"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и </w:t>
      </w:r>
      <w:hyperlink r:id="rId56" w:tgtFrame="_blank" w:history="1">
        <w:r w:rsidRPr="005C0418">
          <w:rPr>
            <w:rFonts w:ascii="Arial" w:eastAsia="Times New Roman" w:hAnsi="Arial" w:cs="Arial"/>
            <w:sz w:val="24"/>
            <w:szCs w:val="24"/>
            <w:lang w:eastAsia="ru-RU"/>
          </w:rPr>
          <w:t>Федеральным законом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114A940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На территории Краснорогского сельского поселения действуют все гарантии прав граждан на осуществление местного самоуправления, установленные </w:t>
      </w:r>
      <w:hyperlink r:id="rId57"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федеральным законодательством, законодательством Брянской области. Органы местного самоуправления в пределах своей компетенции обязаны принять все предусмотренные законодательством меры по обеспечению и защите прав населения на осуществление местного самоуправления.</w:t>
      </w:r>
    </w:p>
    <w:p w14:paraId="751EA3F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58"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3385347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83B7FB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11. Местный референдум</w:t>
      </w:r>
    </w:p>
    <w:p w14:paraId="3D9E92C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14:paraId="077292B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Местный референдум проводится на всей территории сельского поселения.</w:t>
      </w:r>
    </w:p>
    <w:p w14:paraId="51738B4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Решение о назначении местного референдума принимается Краснорогским сельским Советом народных депутатов:</w:t>
      </w:r>
    </w:p>
    <w:p w14:paraId="58B365A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14:paraId="7550AF3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335E6CC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по инициативе Краснорогского сельского Совета народных депутатов и главы администрации Краснорогского сельского поселения, выдвинутой ими совместно.</w:t>
      </w:r>
    </w:p>
    <w:p w14:paraId="487FF71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Брянской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7038182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Брянской области.</w:t>
      </w:r>
    </w:p>
    <w:p w14:paraId="3303A3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Инициатива проведения референдума, выдвинутая совместно Краснорогским сельским Советом народных депутатов и главой Краснорогской сельской администрации, оформляется правовыми актами Краснорогского сельского Совета народных депутатов и главы местной администрации.</w:t>
      </w:r>
    </w:p>
    <w:p w14:paraId="2DABFCE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Краснорогский сельский Совет народных депутатов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14:paraId="3A11A22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случае, если местный референдум не назначен Краснорогским сельским Советом народных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14:paraId="518583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(абзац изложен в редакции </w:t>
      </w:r>
      <w:hyperlink r:id="rId59"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0A18C2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(абзац второй изложен в редакции </w:t>
      </w:r>
      <w:hyperlink r:id="rId60"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72F0A62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5243C4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14:paraId="2A295C8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0FCEFCF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2CA338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72272ED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14:paraId="643D9AF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61"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2A6DF47B"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5748DFD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12. Местные выборы</w:t>
      </w:r>
    </w:p>
    <w:p w14:paraId="21C0D83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Муниципальные выборы проводятся в целях избрания депутатов Краснорогского сельского Совета народных депутатов на основе всеобщего равного и прямого избирательного права при тайном голосовании.</w:t>
      </w:r>
    </w:p>
    <w:p w14:paraId="7E3348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Краснорогском сельском поселении в соответствии с </w:t>
      </w:r>
      <w:hyperlink r:id="rId62" w:tgtFrame="_blank" w:history="1">
        <w:r w:rsidRPr="005C0418">
          <w:rPr>
            <w:rFonts w:ascii="Arial" w:eastAsia="Times New Roman" w:hAnsi="Arial" w:cs="Arial"/>
            <w:sz w:val="24"/>
            <w:szCs w:val="24"/>
            <w:lang w:eastAsia="ru-RU"/>
          </w:rPr>
          <w:t>Законом Брянской области от 26 июня 2008 № 53-З</w:t>
        </w:r>
      </w:hyperlink>
      <w:r w:rsidRPr="005C0418">
        <w:rPr>
          <w:rFonts w:ascii="Arial" w:eastAsia="Times New Roman" w:hAnsi="Arial" w:cs="Arial"/>
          <w:color w:val="000000"/>
          <w:sz w:val="24"/>
          <w:szCs w:val="24"/>
          <w:lang w:eastAsia="ru-RU"/>
        </w:rPr>
        <w:t> «О видах избирательных систем и условиях их применения при проведении муниципальных выборов в Брянской области» установлена мажоритарная избирательная система - избирательная система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p>
    <w:p w14:paraId="107397F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Муниципальные выборы назначаются Краснорогском сельским Советом народных депутатов.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3D9924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372609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Если полномочия Краснорогского сельского Совета народных депутатов прекращены досрочно, выборы должны быть назначены в порядке и в сроки, установленные федеральными законами и законами Брянской области.</w:t>
      </w:r>
    </w:p>
    <w:p w14:paraId="4950911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случаях, установленных </w:t>
      </w:r>
      <w:hyperlink r:id="rId63" w:tgtFrame="_blank" w:history="1">
        <w:r w:rsidRPr="005C0418">
          <w:rPr>
            <w:rFonts w:ascii="Arial" w:eastAsia="Times New Roman" w:hAnsi="Arial" w:cs="Arial"/>
            <w:sz w:val="24"/>
            <w:szCs w:val="24"/>
            <w:lang w:eastAsia="ru-RU"/>
          </w:rPr>
          <w:t>Федеральным законом от 12 июня 2002 № 67-ФЗ</w:t>
        </w:r>
      </w:hyperlink>
      <w:r w:rsidRPr="005C041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поселения или судом.</w:t>
      </w:r>
    </w:p>
    <w:p w14:paraId="32DC169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Днем голосования на муниципальных выборах в соответствии с </w:t>
      </w:r>
      <w:hyperlink r:id="rId64" w:tgtFrame="_blank" w:history="1">
        <w:r w:rsidRPr="005C0418">
          <w:rPr>
            <w:rFonts w:ascii="Arial" w:eastAsia="Times New Roman" w:hAnsi="Arial" w:cs="Arial"/>
            <w:sz w:val="24"/>
            <w:szCs w:val="24"/>
            <w:lang w:eastAsia="ru-RU"/>
          </w:rPr>
          <w:t>Федеральным законом от 12 июня 2002 № 67-ФЗ</w:t>
        </w:r>
      </w:hyperlink>
      <w:r w:rsidRPr="005C041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законодательством.</w:t>
      </w:r>
    </w:p>
    <w:p w14:paraId="405BB83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65" w:tgtFrame="_blank" w:history="1">
        <w:r w:rsidRPr="005C0418">
          <w:rPr>
            <w:rFonts w:ascii="Arial" w:eastAsia="Times New Roman" w:hAnsi="Arial" w:cs="Arial"/>
            <w:sz w:val="24"/>
            <w:szCs w:val="24"/>
            <w:lang w:eastAsia="ru-RU"/>
          </w:rPr>
          <w:t>Федеральным законом от 12 июня 2002 № 67-ФЗ</w:t>
        </w:r>
      </w:hyperlink>
      <w:r w:rsidRPr="005C041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Брянской области.</w:t>
      </w:r>
    </w:p>
    <w:p w14:paraId="19B7A8A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14:paraId="35CE7DE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66"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4DC1530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C9ADEEE"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13. Голосование по отзыву депутата Совета народных депутатов, голосование по вопросам изменения границ сельского поселения, преобразования сельского поселения</w:t>
      </w:r>
    </w:p>
    <w:p w14:paraId="2C670A7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Голосование по отзыву депутата Совета народных депутатов проводится по инициативе населения в порядке, установленном </w:t>
      </w:r>
      <w:hyperlink r:id="rId67" w:tgtFrame="_blank" w:history="1">
        <w:r w:rsidRPr="005C0418">
          <w:rPr>
            <w:rFonts w:ascii="Arial" w:eastAsia="Times New Roman" w:hAnsi="Arial" w:cs="Arial"/>
            <w:sz w:val="24"/>
            <w:szCs w:val="24"/>
            <w:lang w:eastAsia="ru-RU"/>
          </w:rPr>
          <w:t>федеральным законом</w:t>
        </w:r>
      </w:hyperlink>
      <w:r w:rsidRPr="005C0418">
        <w:rPr>
          <w:rFonts w:ascii="Arial" w:eastAsia="Times New Roman" w:hAnsi="Arial" w:cs="Arial"/>
          <w:color w:val="000000"/>
          <w:sz w:val="24"/>
          <w:szCs w:val="24"/>
          <w:lang w:eastAsia="ru-RU"/>
        </w:rPr>
        <w:t>и принимаемым в соответствии с ним </w:t>
      </w:r>
      <w:hyperlink r:id="rId68" w:tgtFrame="_blank" w:history="1">
        <w:r w:rsidRPr="005C0418">
          <w:rPr>
            <w:rFonts w:ascii="Arial" w:eastAsia="Times New Roman" w:hAnsi="Arial" w:cs="Arial"/>
            <w:sz w:val="24"/>
            <w:szCs w:val="24"/>
            <w:lang w:eastAsia="ru-RU"/>
          </w:rPr>
          <w:t>законом Брянской области</w:t>
        </w:r>
      </w:hyperlink>
      <w:r w:rsidRPr="005C0418">
        <w:rPr>
          <w:rFonts w:ascii="Arial" w:eastAsia="Times New Roman" w:hAnsi="Arial" w:cs="Arial"/>
          <w:color w:val="000000"/>
          <w:sz w:val="24"/>
          <w:szCs w:val="24"/>
          <w:lang w:eastAsia="ru-RU"/>
        </w:rPr>
        <w:t> для проведения местного референдума, с учетом особенностей, предусмотренных федеральным законом </w:t>
      </w:r>
      <w:hyperlink r:id="rId69" w:tgtFrame="_blank" w:history="1">
        <w:r w:rsidRPr="005C0418">
          <w:rPr>
            <w:rFonts w:ascii="Arial" w:eastAsia="Times New Roman" w:hAnsi="Arial" w:cs="Arial"/>
            <w:sz w:val="24"/>
            <w:szCs w:val="24"/>
            <w:lang w:eastAsia="ru-RU"/>
          </w:rPr>
          <w:t>от 06.10.2003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0808F49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Основания для отзыва депутата Совета народных депутатов и процедура его отзыва устанавливаются настоящим уставом.</w:t>
      </w:r>
    </w:p>
    <w:p w14:paraId="5A9CD0C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Основанием для отзыва депутата Совета народных депутатов, является нарушение указанным лицом </w:t>
      </w:r>
      <w:hyperlink r:id="rId70"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федерального законодательства, </w:t>
      </w:r>
      <w:hyperlink r:id="rId71" w:tgtFrame="_blank" w:history="1">
        <w:r w:rsidRPr="005C0418">
          <w:rPr>
            <w:rFonts w:ascii="Arial" w:eastAsia="Times New Roman" w:hAnsi="Arial" w:cs="Arial"/>
            <w:sz w:val="24"/>
            <w:szCs w:val="24"/>
            <w:lang w:eastAsia="ru-RU"/>
          </w:rPr>
          <w:t>устава</w:t>
        </w:r>
      </w:hyperlink>
      <w:r w:rsidRPr="005C0418">
        <w:rPr>
          <w:rFonts w:ascii="Arial" w:eastAsia="Times New Roman" w:hAnsi="Arial" w:cs="Arial"/>
          <w:color w:val="000000"/>
          <w:sz w:val="24"/>
          <w:szCs w:val="24"/>
          <w:lang w:eastAsia="ru-RU"/>
        </w:rPr>
        <w:t>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p>
    <w:p w14:paraId="4D0310E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Для реализации инициативы по отзыву депутата Совета народных депутатов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14:paraId="09AD46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14:paraId="577F970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случае соответствия представленных инициативной группой документов </w:t>
      </w:r>
      <w:hyperlink r:id="rId72" w:tgtFrame="_blank" w:history="1">
        <w:r w:rsidRPr="005C0418">
          <w:rPr>
            <w:rFonts w:ascii="Arial" w:eastAsia="Times New Roman" w:hAnsi="Arial" w:cs="Arial"/>
            <w:sz w:val="24"/>
            <w:szCs w:val="24"/>
            <w:lang w:eastAsia="ru-RU"/>
          </w:rPr>
          <w:t>закону Брянской области</w:t>
        </w:r>
      </w:hyperlink>
      <w:r w:rsidRPr="005C0418">
        <w:rPr>
          <w:rFonts w:ascii="Arial" w:eastAsia="Times New Roman" w:hAnsi="Arial" w:cs="Arial"/>
          <w:color w:val="000000"/>
          <w:sz w:val="24"/>
          <w:szCs w:val="24"/>
          <w:lang w:eastAsia="ru-RU"/>
        </w:rPr>
        <w:t>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p>
    <w:p w14:paraId="54D2B81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 получению решения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14:paraId="32EE546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Сбор подписей избирателей в поддержку голосования по отзыву депутата Совета народных депутатов организует инициативная группа.</w:t>
      </w:r>
    </w:p>
    <w:p w14:paraId="7C28D6C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Сбор подписей начинается со дня, следующего за днем выдачи избирательной комиссии регистрационного свидетельства инициативной группе по </w:t>
      </w:r>
      <w:r w:rsidRPr="005C0418">
        <w:rPr>
          <w:rFonts w:ascii="Arial" w:eastAsia="Times New Roman" w:hAnsi="Arial" w:cs="Arial"/>
          <w:color w:val="000000"/>
          <w:sz w:val="24"/>
          <w:szCs w:val="24"/>
          <w:lang w:eastAsia="ru-RU"/>
        </w:rPr>
        <w:lastRenderedPageBreak/>
        <w:t>отзыву депутата Совета народных депутатов, и заканчивается по истечении 20 дней с начала сбора подписей.</w:t>
      </w:r>
    </w:p>
    <w:p w14:paraId="45C43E3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избирательного округа.</w:t>
      </w:r>
    </w:p>
    <w:p w14:paraId="1493F7E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Избирательная комиссия обязана проинформировать об общем числе участников референдума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w:t>
      </w:r>
    </w:p>
    <w:p w14:paraId="0B99778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Назначение даты голосования по отзыву депутата Совета народных депутатов осуществляется в порядке, установленном </w:t>
      </w:r>
      <w:hyperlink r:id="rId73" w:tgtFrame="_blank" w:history="1">
        <w:r w:rsidRPr="005C0418">
          <w:rPr>
            <w:rFonts w:ascii="Arial" w:eastAsia="Times New Roman" w:hAnsi="Arial" w:cs="Arial"/>
            <w:sz w:val="24"/>
            <w:szCs w:val="24"/>
            <w:lang w:eastAsia="ru-RU"/>
          </w:rPr>
          <w:t>законом Брянской области</w:t>
        </w:r>
      </w:hyperlink>
      <w:r w:rsidRPr="005C0418">
        <w:rPr>
          <w:rFonts w:ascii="Arial" w:eastAsia="Times New Roman" w:hAnsi="Arial" w:cs="Arial"/>
          <w:color w:val="000000"/>
          <w:sz w:val="24"/>
          <w:szCs w:val="24"/>
          <w:lang w:eastAsia="ru-RU"/>
        </w:rPr>
        <w:t> для проведения местного референдума.</w:t>
      </w:r>
    </w:p>
    <w:p w14:paraId="198AB1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избирательного округа.</w:t>
      </w:r>
    </w:p>
    <w:p w14:paraId="78C1F46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В случаях, предусмотренных Федеральным законом </w:t>
      </w:r>
      <w:hyperlink r:id="rId74" w:tgtFrame="_blank" w:history="1">
        <w:r w:rsidRPr="005C0418">
          <w:rPr>
            <w:rFonts w:ascii="Arial" w:eastAsia="Times New Roman" w:hAnsi="Arial" w:cs="Arial"/>
            <w:sz w:val="24"/>
            <w:szCs w:val="24"/>
            <w:lang w:eastAsia="ru-RU"/>
          </w:rPr>
          <w:t>от 06.10.2003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14:paraId="43CADEA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на части его территории в соответствии с Федеральным законом </w:t>
      </w:r>
      <w:hyperlink r:id="rId75" w:tgtFrame="_blank" w:history="1">
        <w:r w:rsidRPr="005C0418">
          <w:rPr>
            <w:rFonts w:ascii="Arial" w:eastAsia="Times New Roman" w:hAnsi="Arial" w:cs="Arial"/>
            <w:sz w:val="24"/>
            <w:szCs w:val="24"/>
            <w:lang w:eastAsia="ru-RU"/>
          </w:rPr>
          <w:t>от 06.10.2003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58CD6E0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Голосование по вопросам изменения границ сельского поселения, преобразования сельского поселения назначается Советом народных депутатов и проводится в порядке, установленном </w:t>
      </w:r>
      <w:hyperlink r:id="rId76" w:tgtFrame="_blank" w:history="1">
        <w:r w:rsidRPr="005C0418">
          <w:rPr>
            <w:rFonts w:ascii="Arial" w:eastAsia="Times New Roman" w:hAnsi="Arial" w:cs="Arial"/>
            <w:sz w:val="24"/>
            <w:szCs w:val="24"/>
            <w:lang w:eastAsia="ru-RU"/>
          </w:rPr>
          <w:t>федеральным законом</w:t>
        </w:r>
      </w:hyperlink>
      <w:r w:rsidRPr="005C0418">
        <w:rPr>
          <w:rFonts w:ascii="Arial" w:eastAsia="Times New Roman" w:hAnsi="Arial" w:cs="Arial"/>
          <w:color w:val="000000"/>
          <w:sz w:val="24"/>
          <w:szCs w:val="24"/>
          <w:lang w:eastAsia="ru-RU"/>
        </w:rPr>
        <w:t>и принимаемым в соответствии с ним </w:t>
      </w:r>
      <w:hyperlink r:id="rId77" w:tgtFrame="_blank" w:history="1">
        <w:r w:rsidRPr="005C0418">
          <w:rPr>
            <w:rFonts w:ascii="Arial" w:eastAsia="Times New Roman" w:hAnsi="Arial" w:cs="Arial"/>
            <w:sz w:val="24"/>
            <w:szCs w:val="24"/>
            <w:lang w:eastAsia="ru-RU"/>
          </w:rPr>
          <w:t>законом Брянской области</w:t>
        </w:r>
      </w:hyperlink>
      <w:r w:rsidRPr="005C0418">
        <w:rPr>
          <w:rFonts w:ascii="Arial" w:eastAsia="Times New Roman" w:hAnsi="Arial" w:cs="Arial"/>
          <w:color w:val="000000"/>
          <w:sz w:val="24"/>
          <w:szCs w:val="24"/>
          <w:lang w:eastAsia="ru-RU"/>
        </w:rPr>
        <w:t> для проведения местного референдума с учетом особенностей, установленных Федеральным законом </w:t>
      </w:r>
      <w:hyperlink r:id="rId78" w:tgtFrame="_blank" w:history="1">
        <w:r w:rsidRPr="005C0418">
          <w:rPr>
            <w:rFonts w:ascii="Arial" w:eastAsia="Times New Roman" w:hAnsi="Arial" w:cs="Arial"/>
            <w:sz w:val="24"/>
            <w:szCs w:val="24"/>
            <w:lang w:eastAsia="ru-RU"/>
          </w:rPr>
          <w:t>от 06.10.2003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5C032B4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его части,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изменение границ сельского поселения, преобразование сельского поселения проголосовало более половины принявших участие в голосовании жителей сельского поселения или его части.</w:t>
      </w:r>
    </w:p>
    <w:p w14:paraId="00A0451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Итоги голосования по отзыву депутата Совета народных депутатов,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w:t>
      </w:r>
    </w:p>
    <w:p w14:paraId="1F877EB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C13FF0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13.1. Сход граждан</w:t>
      </w:r>
    </w:p>
    <w:p w14:paraId="162B93C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 В случаях, предусмотренных Федеральным законом </w:t>
      </w:r>
      <w:hyperlink r:id="rId79" w:tgtFrame="_blank" w:history="1">
        <w:r w:rsidRPr="005C0418">
          <w:rPr>
            <w:rFonts w:ascii="Arial" w:eastAsia="Times New Roman" w:hAnsi="Arial" w:cs="Arial"/>
            <w:sz w:val="24"/>
            <w:szCs w:val="24"/>
            <w:lang w:eastAsia="ru-RU"/>
          </w:rPr>
          <w:t>от 06.10.2003 № 131</w:t>
        </w:r>
      </w:hyperlink>
      <w:r w:rsidRPr="005C0418">
        <w:rPr>
          <w:rFonts w:ascii="Arial" w:eastAsia="Times New Roman" w:hAnsi="Arial" w:cs="Arial"/>
          <w:color w:val="000000"/>
          <w:sz w:val="24"/>
          <w:szCs w:val="24"/>
          <w:lang w:eastAsia="ru-RU"/>
        </w:rPr>
        <w:t>-ФЗ «Об общих принципах организации местного самоуправления в Российской Федерации», сход граждан может проводиться:</w:t>
      </w:r>
    </w:p>
    <w:p w14:paraId="20D0645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75A70EA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14:paraId="24EADE9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(подпункт 2 изложен в редакции </w:t>
      </w:r>
      <w:hyperlink r:id="rId80"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616A6A6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14:paraId="4A819F1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69C0A7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1ED536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введена </w:t>
      </w:r>
      <w:hyperlink r:id="rId81"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749C711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30AC1DBC"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14. Правотворческая инициатива граждан</w:t>
      </w:r>
    </w:p>
    <w:p w14:paraId="55FD71C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народных депутатов.</w:t>
      </w:r>
    </w:p>
    <w:p w14:paraId="7702361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и не может превышать 3 процента от числа жителей сельского поселения, обладающих избирательным правом.</w:t>
      </w:r>
    </w:p>
    <w:p w14:paraId="2AE1A13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сельского поселения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со дня его внесения.</w:t>
      </w:r>
    </w:p>
    <w:p w14:paraId="2CF28FE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7086567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3. Совет народных депутатов рассматривает указанный проект на открытом заседании.</w:t>
      </w:r>
    </w:p>
    <w:p w14:paraId="6CB122F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6297866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 </w:t>
      </w:r>
    </w:p>
    <w:p w14:paraId="6A0BA5B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Статья 14.1 Инициативные проекты</w:t>
      </w:r>
    </w:p>
    <w:p w14:paraId="5BE1FD5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Краснорогского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Порядок определения части территории Краснорогского сельского поселения, на которой могут реализовываться инициативные проекты, устанавливается решением Совета народных депутатов.</w:t>
      </w:r>
    </w:p>
    <w:p w14:paraId="07C160A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Порядок внесения инициативных проектов, требования к инициативным проектам, порядок их обсуждения гражданами, порядок их рассмотрения, проведения их конкурсного отбора устанавливаются </w:t>
      </w:r>
      <w:hyperlink r:id="rId82" w:tgtFrame="_blank" w:history="1">
        <w:r w:rsidRPr="005C0418">
          <w:rPr>
            <w:rFonts w:ascii="Arial" w:eastAsia="Times New Roman" w:hAnsi="Arial" w:cs="Arial"/>
            <w:sz w:val="24"/>
            <w:szCs w:val="24"/>
            <w:lang w:eastAsia="ru-RU"/>
          </w:rPr>
          <w:t>Федеральным законом от 06.10.2003 № 131-ФЗ</w:t>
        </w:r>
      </w:hyperlink>
      <w:r w:rsidRPr="005C0418">
        <w:rPr>
          <w:rFonts w:ascii="Arial" w:eastAsia="Times New Roman" w:hAnsi="Arial" w:cs="Arial"/>
          <w:color w:val="000000"/>
          <w:sz w:val="24"/>
          <w:szCs w:val="24"/>
          <w:lang w:eastAsia="ru-RU"/>
        </w:rPr>
        <w:t> «Об основных принципах организации местного самоуправления в Российской Федерации», а также решениями Краснорогского сельского совета народных депутатов.</w:t>
      </w:r>
    </w:p>
    <w:p w14:paraId="20A5C34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Информация о рассмотрении инициативного проекта Краснорогской сельской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Краснорогского сельского поселения в информационно-телекоммуникационной сети «Интернет». Отчет Краснорогской сельской администрации об итогах реализации инициативного проекта подлежит опубликованию и размещению на официальном сайте Краснорогского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14:paraId="1241681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Финансовое или иное обеспечение реализации инициативных проектов осуществляется в соответствии с </w:t>
      </w:r>
      <w:hyperlink r:id="rId83" w:tgtFrame="_blank" w:history="1">
        <w:r w:rsidRPr="005C0418">
          <w:rPr>
            <w:rFonts w:ascii="Arial" w:eastAsia="Times New Roman" w:hAnsi="Arial" w:cs="Arial"/>
            <w:sz w:val="24"/>
            <w:szCs w:val="24"/>
            <w:lang w:eastAsia="ru-RU"/>
          </w:rPr>
          <w:t>Федеральным законом от 06.10.2003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7243FAE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Информация о внесении инициативного проекта в Администрацию поселения подлежит опубликованию (обнародованию) и размещению на официальном сайте Администрации поселения в информационно-телекоммуникационной сети «Интернет» в течение трех рабочих дней со дня внесения инициативного проекта в Администрацию поселка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Краснорогского сельского поселения, достигшие шестнадцатилетнего возраста. В случае, если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Почепского муниципального района, в состав которого входит данное поселение. В населенном пункте указанная информация может доводиться до сведения граждан старшим населенного пункта.</w:t>
      </w:r>
    </w:p>
    <w:p w14:paraId="34FD25A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lastRenderedPageBreak/>
        <w:t>(пункт 5 изложен в редакции </w:t>
      </w:r>
      <w:hyperlink r:id="rId84"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6E99E78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215530C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бюджете, на соответствующие цели и (или) в соответствии с порядком составления и рассмотрения проекта бюджета (внесения изменений в решение о бюджете);</w:t>
      </w:r>
    </w:p>
    <w:p w14:paraId="5C3CA48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D81646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Администрация поселения принимает решение об отказе в поддержке инициативного проекта в одном из следующих случаев:</w:t>
      </w:r>
    </w:p>
    <w:p w14:paraId="07F6941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14:paraId="199B54A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Краснорогского сельского поселения;</w:t>
      </w:r>
    </w:p>
    <w:p w14:paraId="770B438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невозможность реализации инициативного проекта ввиду отсутствия у Краснорогского сельского поселения необходимых полномочий и прав;</w:t>
      </w:r>
    </w:p>
    <w:p w14:paraId="062AD9C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отсутствие средств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34F2713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14:paraId="53EDA8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признание инициативного проекта не прошедшим конкурсный отбор.</w:t>
      </w:r>
    </w:p>
    <w:p w14:paraId="5F6C544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Краснорогского сельского поселения иного муниципального образования или государственного органа в соответствии с их компетенцией.</w:t>
      </w:r>
    </w:p>
    <w:p w14:paraId="59E91AE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(сходом граждан, осуществляющим полномочия Совета народных депутатов).</w:t>
      </w:r>
    </w:p>
    <w:p w14:paraId="5EBAE3B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42BED9B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2EB3337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Состав коллегиального </w:t>
      </w:r>
      <w:r w:rsidRPr="005C0418">
        <w:rPr>
          <w:rFonts w:ascii="Arial" w:eastAsia="Times New Roman" w:hAnsi="Arial" w:cs="Arial"/>
          <w:color w:val="000000"/>
          <w:sz w:val="24"/>
          <w:szCs w:val="24"/>
          <w:lang w:eastAsia="ru-RU"/>
        </w:rPr>
        <w:lastRenderedPageBreak/>
        <w:t>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BC980D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Инициаторы проекта, другие граждане, проживающие на территории Краснорогского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C5FBB0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поселения в информационно-телекоммуникационной сети «Интернет». Отчет Администрации поселения об итогах реализации инициативного проекта подлежит опубликованию (обнародованию) и размещению на официальном сайте Администрации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Почепского муниципального района. В населенном пункте указанная информация может доводиться до сведения граждан старшим населенного пункта.».</w:t>
      </w:r>
    </w:p>
    <w:p w14:paraId="2F97B57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(пункт 14 изложен в редакции </w:t>
      </w:r>
      <w:hyperlink r:id="rId85"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6A1A7F9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14.1 введена </w:t>
      </w:r>
      <w:hyperlink r:id="rId86"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23.06.2021 № 86).</w:t>
        </w:r>
      </w:hyperlink>
    </w:p>
    <w:p w14:paraId="159E5F8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77C3D8C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15. Территориальное общественное самоуправление</w:t>
      </w:r>
    </w:p>
    <w:p w14:paraId="2F5FDAC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14:paraId="0B58DCA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w:t>
      </w:r>
    </w:p>
    <w:p w14:paraId="6B15129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2277C9C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w:t>
      </w:r>
      <w:r w:rsidRPr="005C0418">
        <w:rPr>
          <w:rFonts w:ascii="Arial" w:eastAsia="Times New Roman" w:hAnsi="Arial" w:cs="Arial"/>
          <w:color w:val="000000"/>
          <w:sz w:val="24"/>
          <w:szCs w:val="24"/>
          <w:lang w:eastAsia="ru-RU"/>
        </w:rPr>
        <w:lastRenderedPageBreak/>
        <w:t>жилой микрорайон; сельский населенный пункт, не являющийся поселением; иные территории проживания граждан.</w:t>
      </w:r>
    </w:p>
    <w:p w14:paraId="6883DE4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25F362F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14:paraId="0527C23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153A6A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87"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612E391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55176C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15.1. – исключена </w:t>
      </w:r>
      <w:hyperlink r:id="rId88" w:tgtFrame="_blank" w:history="1">
        <w:r w:rsidRPr="005C0418">
          <w:rPr>
            <w:rFonts w:ascii="Arial" w:eastAsia="Times New Roman" w:hAnsi="Arial" w:cs="Arial"/>
            <w:b/>
            <w:bCs/>
            <w:sz w:val="24"/>
            <w:szCs w:val="24"/>
            <w:shd w:val="clear" w:color="auto" w:fill="FFFFFF"/>
            <w:lang w:eastAsia="ru-RU"/>
          </w:rPr>
          <w:t>Решением Краснорогского сельского Совета народных депутатов от 29.12.2023 № 160</w:t>
        </w:r>
      </w:hyperlink>
      <w:r w:rsidRPr="005C0418">
        <w:rPr>
          <w:rFonts w:ascii="Arial" w:eastAsia="Times New Roman" w:hAnsi="Arial" w:cs="Arial"/>
          <w:b/>
          <w:bCs/>
          <w:color w:val="000000"/>
          <w:sz w:val="24"/>
          <w:szCs w:val="24"/>
          <w:shd w:val="clear" w:color="auto" w:fill="FFFFFF"/>
          <w:lang w:eastAsia="ru-RU"/>
        </w:rPr>
        <w:t>.</w:t>
      </w:r>
    </w:p>
    <w:p w14:paraId="6145C1E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C2D659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16. Публичные слушания, общественные обсуждения             </w:t>
      </w:r>
    </w:p>
    <w:p w14:paraId="049EDFB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Краснорогского сельского поселения Краснорогским сельским Советом народных депутатов, главой Краснорогского сельского поселения могут проводиться публичные слушания.</w:t>
      </w:r>
    </w:p>
    <w:p w14:paraId="5DF9607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Публичные слушания проводятся по инициативе населения, Краснорогского сельского Совета народных депутатов, главы Краснорогского сельского поселения или главы Краснорогской сельской администрации, осуществляющего свои полномочия на основе контракта.</w:t>
      </w:r>
    </w:p>
    <w:p w14:paraId="42F6D88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Публичные слушания, проводимые по инициативе населения или Краснорогского сельского Совета народных депутатов, назначаются Краснорогским сельским Советом народных депутатов, а по инициативе главы Краснорогского сельского поселения или главы Краснорогской сельской администрации, осуществляющего свои полномочия на основе контракта, - главой Краснорогского сельского поселения.</w:t>
      </w:r>
    </w:p>
    <w:p w14:paraId="12DC787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На публичные слушания должны выноситься:</w:t>
      </w:r>
    </w:p>
    <w:p w14:paraId="2F0688D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9"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28BD1D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проект местного бюджета и отчет о его исполнении;</w:t>
      </w:r>
    </w:p>
    <w:p w14:paraId="7A27D00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14:paraId="6463C0F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вопросы о преобразовании муниципального образования, за исключением случаев, если в соответствии со статьей 13 Федерального закона </w:t>
      </w:r>
      <w:hyperlink r:id="rId90" w:tgtFrame="_blank" w:history="1">
        <w:r w:rsidRPr="005C0418">
          <w:rPr>
            <w:rFonts w:ascii="Arial" w:eastAsia="Times New Roman" w:hAnsi="Arial" w:cs="Arial"/>
            <w:sz w:val="24"/>
            <w:szCs w:val="24"/>
            <w:lang w:eastAsia="ru-RU"/>
          </w:rPr>
          <w:t>от 06.10.2003 № 131</w:t>
        </w:r>
      </w:hyperlink>
      <w:r w:rsidRPr="005C0418">
        <w:rPr>
          <w:rFonts w:ascii="Arial" w:eastAsia="Times New Roman" w:hAnsi="Arial" w:cs="Arial"/>
          <w:color w:val="000000"/>
          <w:sz w:val="24"/>
          <w:szCs w:val="24"/>
          <w:lang w:eastAsia="ru-RU"/>
        </w:rPr>
        <w:t xml:space="preserve">-ФЗ «Об общих принципах организации местного самоуправления в Российской Федерации» для преобразования муниципального образования требуется </w:t>
      </w:r>
      <w:r w:rsidRPr="005C0418">
        <w:rPr>
          <w:rFonts w:ascii="Arial" w:eastAsia="Times New Roman" w:hAnsi="Arial" w:cs="Arial"/>
          <w:color w:val="000000"/>
          <w:sz w:val="24"/>
          <w:szCs w:val="24"/>
          <w:lang w:eastAsia="ru-RU"/>
        </w:rPr>
        <w:lastRenderedPageBreak/>
        <w:t>получение согласия населения муниципального образования, выраженного путем голосования либо на сходах граждан.</w:t>
      </w:r>
    </w:p>
    <w:p w14:paraId="61EF388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Краснорогского сельского поселения, опубликование (обнародование) результатов публичных слушаний, включая мотивированное обоснование принятых решений</w:t>
      </w:r>
    </w:p>
    <w:p w14:paraId="3158304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14:paraId="1F40746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91"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06BE42C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C1477FA"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17. Собрание граждан</w:t>
      </w:r>
    </w:p>
    <w:p w14:paraId="484B87B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14A14AE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главы поселения, а также в случаях, предусмотренных уставом территориального общественного самоуправления.</w:t>
      </w:r>
    </w:p>
    <w:p w14:paraId="0AC40D5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Собрание граждан, проводимое по инициативе Совета народных депутатов или главы поселения, назначается соответственно Советом народных депутатов или главой поселения.</w:t>
      </w:r>
    </w:p>
    <w:p w14:paraId="1E41632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Собрание граждан, проводимое по инициативе населения, назначается Советом народных депутатов в порядке, установленном уставом поселения.</w:t>
      </w:r>
    </w:p>
    <w:p w14:paraId="4D85BC1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1E8E826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w:t>
      </w:r>
    </w:p>
    <w:p w14:paraId="5C2E339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3. Собрание граждан может принимать обращения к органам местного самоуправления сельского поселения и должностным лицам местного самоуправления сельского поселения, а также избирать лиц, уполномоченных представлять собрание граждан во взаимоотношениях с органами местного самоуправления сельского поселения и должностными лицами местного самоуправления сельского поселения.</w:t>
      </w:r>
    </w:p>
    <w:p w14:paraId="737CFC5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CE99E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Обращения, принятые собранием граждан,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 к компетенции которых отнесено решение содержащихся в обращениях вопросов, с направлением письменного ответа.</w:t>
      </w:r>
    </w:p>
    <w:p w14:paraId="496F892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Совета народных депутатов, уставом территориального общественного самоуправления.</w:t>
      </w:r>
    </w:p>
    <w:p w14:paraId="56ED509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Итоги собрания граждан подлежат официальному опубликованию (обнародованию).</w:t>
      </w:r>
    </w:p>
    <w:p w14:paraId="6938BB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17 в редакции </w:t>
      </w:r>
      <w:hyperlink r:id="rId92"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23.06.2021 № 86).</w:t>
        </w:r>
      </w:hyperlink>
    </w:p>
    <w:p w14:paraId="4087458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083669F"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18. Конференция граждан (собрание делегатов)</w:t>
      </w:r>
    </w:p>
    <w:p w14:paraId="6C04B10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случаях, предусмотренных нормативным правовым актом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0B0886D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Порядок назначения и проведения конференции граждан (собрания делегатов), а также полномочия конференции граждан (собрания делегатов) определяются нормативным правовым актом о собраниях и конференциях граждан, принимаемым Советом народных депутатов, уставом территориального общественного самоуправления.</w:t>
      </w:r>
    </w:p>
    <w:p w14:paraId="612A384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Итоги проведения конференции граждан (собрания делегатов) подлежат официальному опубликованию (обнародованию).</w:t>
      </w:r>
    </w:p>
    <w:p w14:paraId="2BBDE8E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F9C384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19. Опрос граждан</w:t>
      </w:r>
    </w:p>
    <w:p w14:paraId="172830F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 </w:t>
      </w:r>
    </w:p>
    <w:p w14:paraId="7BEB7BD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3FC1BC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Результаты опроса носят рекомендательный характер.</w:t>
      </w:r>
    </w:p>
    <w:p w14:paraId="49C2DEF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 опросе граждан имеют право участвовать жители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шестнадцатилетнего возраста.</w:t>
      </w:r>
    </w:p>
    <w:p w14:paraId="53EF6CC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2 в редакции </w:t>
      </w:r>
      <w:hyperlink r:id="rId93"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23.06.2021 № 86).</w:t>
        </w:r>
      </w:hyperlink>
    </w:p>
    <w:p w14:paraId="232C4AE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Опрос граждан проводится по инициативе:</w:t>
      </w:r>
    </w:p>
    <w:p w14:paraId="7543815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 Совета народных депутатов или главы сельского поселения - по вопросам местного значения;</w:t>
      </w:r>
    </w:p>
    <w:p w14:paraId="39C61AF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органов государственной власти Брянской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14:paraId="00050AF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5C815C2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(подпункт 3 введен </w:t>
      </w:r>
      <w:hyperlink r:id="rId94"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23.06.2021 № 86).</w:t>
        </w:r>
      </w:hyperlink>
    </w:p>
    <w:p w14:paraId="69B9EC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Порядок назначения и проведения опроса граждан определяется нормативным правовым актом Совета народных депутатов в соответствии с законом Брянской области.</w:t>
      </w:r>
    </w:p>
    <w:p w14:paraId="1CB8ED9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7D7F2CF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дата и сроки проведения опроса;</w:t>
      </w:r>
    </w:p>
    <w:p w14:paraId="12ECF6A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14:paraId="27BED59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методика проведения опроса;</w:t>
      </w:r>
    </w:p>
    <w:p w14:paraId="5F1587F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форма опросного листа;</w:t>
      </w:r>
    </w:p>
    <w:p w14:paraId="580D840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14:paraId="198E684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0742D83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5 в редакции </w:t>
      </w:r>
      <w:hyperlink r:id="rId95"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23.06.2021 № 86).</w:t>
        </w:r>
      </w:hyperlink>
    </w:p>
    <w:p w14:paraId="2A6E665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14:paraId="6858EAB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14:paraId="3630BFB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сельского поселения или жителей сельского поселения.</w:t>
      </w:r>
    </w:p>
    <w:p w14:paraId="07380F3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(подпункт 1 в редакции </w:t>
      </w:r>
      <w:hyperlink r:id="rId96"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23.06.2021 № 86).</w:t>
        </w:r>
      </w:hyperlink>
    </w:p>
    <w:p w14:paraId="0CACD09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за счет средств бюджета Брянской области - при проведении опроса по инициативе органов государственной власти Брянской области».</w:t>
      </w:r>
    </w:p>
    <w:p w14:paraId="5CCA93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28BADF6"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20. Обращения граждан в органы местного самоуправления сельского поселения</w:t>
      </w:r>
    </w:p>
    <w:p w14:paraId="239DAE7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14:paraId="733B5EA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97" w:tgtFrame="_blank" w:history="1">
        <w:r w:rsidRPr="005C0418">
          <w:rPr>
            <w:rFonts w:ascii="Arial" w:eastAsia="Times New Roman" w:hAnsi="Arial" w:cs="Arial"/>
            <w:sz w:val="24"/>
            <w:szCs w:val="24"/>
            <w:lang w:eastAsia="ru-RU"/>
          </w:rPr>
          <w:t>от 02.05.2006 №59-ФЗ</w:t>
        </w:r>
      </w:hyperlink>
      <w:r w:rsidRPr="005C0418">
        <w:rPr>
          <w:rFonts w:ascii="Arial" w:eastAsia="Times New Roman" w:hAnsi="Arial" w:cs="Arial"/>
          <w:color w:val="000000"/>
          <w:sz w:val="24"/>
          <w:szCs w:val="24"/>
          <w:lang w:eastAsia="ru-RU"/>
        </w:rPr>
        <w:t> «О порядке рассмотрения обращений граждан Российской Федерации».</w:t>
      </w:r>
    </w:p>
    <w:p w14:paraId="47AC035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D0806A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7F31DE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20.1. Старший населенного пункта</w:t>
      </w:r>
    </w:p>
    <w:p w14:paraId="34CF622A"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1. Для организации взаимодействия органов местного самоуправления</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и жителей сельского населенного пункта при решении вопросов местного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значения в сельском населенном пункте, расположенном в поселении, может</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назначаться старший населенного пункта.</w:t>
      </w:r>
    </w:p>
    <w:p w14:paraId="12F5BC07"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2. Старший населенного пункта назначается Краснорогским сельским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Советом народных депутатов, по представлению схода граждан сельского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населенного пункта. Старший населенного пункта назначается из числа</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граждан Российской Федерации, проживающих на территории данного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сельского населенного пункта и обладающих активным избирательным правом,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либо граждан Российской Федерации, достигших на день представления сходом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граждан 18 лет и имеющих в собственности жилое помещение, расположенное</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на территории данного сельского населенного пункта.</w:t>
      </w:r>
    </w:p>
    <w:p w14:paraId="783B190E"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3. Старший населенного пункта не является лицом, замещающим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государственную должность, должность государственной гражданской</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службы, муниципальную должность, за исключением муниципальной</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должности депутата представительного органа муниципального образования,</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осуществляющего свои полномочия на непостоянной основе, или должность</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муниципальной службы, не может состоять в трудовых отношениях и иных</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непосредственно связанных с ними отношениях c органами местного самоуправления.</w:t>
      </w:r>
    </w:p>
    <w:p w14:paraId="0E3D16FD"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4. Старшим населенного пункта не может быть назначено лицо:</w:t>
      </w:r>
    </w:p>
    <w:p w14:paraId="58A7A6C6"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1) замещающее государственную должность, должность</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государственной гражданской службы, муниципальную должность,</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за исключением муниципальной должности депутата представительного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органа муниципального образования, осуществляющего свои полномочия</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на непостоянной основе, или должность муниципальной службы;</w:t>
      </w:r>
    </w:p>
    <w:p w14:paraId="32B5E2FB"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2) признанное судом недееспособным или ограниченно дееспособным;</w:t>
      </w:r>
    </w:p>
    <w:p w14:paraId="06D183FD"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3) имеющее непогашенную или неснятую судимость.</w:t>
      </w:r>
    </w:p>
    <w:p w14:paraId="2EC13B5B"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5. Срок полномочий старшего населенного пункта пять лет.</w:t>
      </w:r>
    </w:p>
    <w:p w14:paraId="460EDF9C"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Полномочия старшего населенного пункта прекращаются досрочно по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решению представительного органа муниципального образования, в состав</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которого входит данный сельский населенный пункт, по представлению схода</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граждан сельского населенного пункта, а также в случаях, установленных</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пунктами 1-7 и 9.2 части 10 статьи 40 </w:t>
      </w:r>
      <w:hyperlink r:id="rId98" w:tgtFrame="_blank" w:history="1">
        <w:r w:rsidRPr="005C0418">
          <w:rPr>
            <w:rFonts w:ascii="Arial" w:eastAsia="Times New Roman" w:hAnsi="Arial" w:cs="Arial"/>
            <w:color w:val="0000FF"/>
            <w:sz w:val="24"/>
            <w:szCs w:val="24"/>
            <w:u w:val="single"/>
            <w:lang w:eastAsia="ru-RU"/>
          </w:rPr>
          <w:t>Федерального закона от 06.10.2003</w:t>
        </w:r>
        <w:r w:rsidRPr="005C0418">
          <w:rPr>
            <w:rFonts w:ascii="Arial" w:eastAsia="Times New Roman" w:hAnsi="Arial" w:cs="Arial"/>
            <w:i/>
            <w:iCs/>
            <w:color w:val="0000FF"/>
            <w:sz w:val="24"/>
            <w:szCs w:val="24"/>
            <w:u w:val="single"/>
            <w:lang w:eastAsia="ru-RU"/>
          </w:rPr>
          <w:t> </w:t>
        </w:r>
        <w:r w:rsidRPr="005C0418">
          <w:rPr>
            <w:rFonts w:ascii="Arial" w:eastAsia="Times New Roman" w:hAnsi="Arial" w:cs="Arial"/>
            <w:color w:val="0000FF"/>
            <w:sz w:val="24"/>
            <w:szCs w:val="24"/>
            <w:u w:val="single"/>
            <w:lang w:eastAsia="ru-RU"/>
          </w:rPr>
          <w:t>№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в Российской Федерации».</w:t>
      </w:r>
    </w:p>
    <w:p w14:paraId="43A53D7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(абзац второй в редакции </w:t>
      </w:r>
      <w:hyperlink r:id="rId99"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3532BC64"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6. Старший населенного пункта для решения возложенных на него задач:</w:t>
      </w:r>
    </w:p>
    <w:p w14:paraId="767225D6"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1) взаимодействует с органами местного самоуправления,</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муниципальными предприятиями и учреждениями и иными организациями</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по вопросам решения вопросов местного значения в сельском населенном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пункте;</w:t>
      </w:r>
    </w:p>
    <w:p w14:paraId="142276F5"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2) взаимодействует с населением, в том числе посредством участия</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в сходах, собраниях, конференциях граждан, направляет по результатам таких</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мероприятий обращения и предложения, в том числе оформленные в виде</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проектов муниципальных правовых актов, подлежащие обязательному</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рассмотрению органами местного самоуправления;</w:t>
      </w:r>
    </w:p>
    <w:p w14:paraId="093A645B"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lastRenderedPageBreak/>
        <w:t>3) информирует жителей сельского населенного пункта по вопросам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организации и осуществления местного самоуправления, а также содействует</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в доведении до их сведения иной информации, полученной от органов местного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самоуправления;</w:t>
      </w:r>
    </w:p>
    <w:p w14:paraId="2028B840"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4) содействует органам местного самоуправления в организации</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и проведении публичных слушаний и общественных обсуждений, обнародовании</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их результатов в сельском населенном пункте;</w:t>
      </w:r>
    </w:p>
    <w:p w14:paraId="553123C6"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4.1) вправе выступить с инициативой о внесении инициативного проекта</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по вопросам, имеющим приоритетное значение для жителей сельского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населенного пункта;</w:t>
      </w:r>
    </w:p>
    <w:p w14:paraId="5936496E"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5) осуществляет иные полномочия и права, предусмотренные уставом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муниципального образования и (или) нормативным правовым актом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представительного органа муниципального образования в соответствии</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с законом субъекта Российской Федерации.</w:t>
      </w:r>
    </w:p>
    <w:p w14:paraId="12ABED63" w14:textId="77777777" w:rsidR="005C0418" w:rsidRPr="005C0418" w:rsidRDefault="005C0418" w:rsidP="005C0418">
      <w:pPr>
        <w:spacing w:after="0" w:line="240" w:lineRule="auto"/>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7. Гарантии деятельности и иные вопросы статуса старшего</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населенного пункта могут устанавливаться нормативным правовым актом</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представительного органа муниципального образования в соответствии</w:t>
      </w:r>
      <w:r w:rsidRPr="005C0418">
        <w:rPr>
          <w:rFonts w:ascii="Arial" w:eastAsia="Times New Roman" w:hAnsi="Arial" w:cs="Arial"/>
          <w:i/>
          <w:iCs/>
          <w:color w:val="000000"/>
          <w:sz w:val="24"/>
          <w:szCs w:val="24"/>
          <w:lang w:eastAsia="ru-RU"/>
        </w:rPr>
        <w:t> </w:t>
      </w:r>
      <w:r w:rsidRPr="005C0418">
        <w:rPr>
          <w:rFonts w:ascii="Arial" w:eastAsia="Times New Roman" w:hAnsi="Arial" w:cs="Arial"/>
          <w:color w:val="000000"/>
          <w:sz w:val="24"/>
          <w:szCs w:val="24"/>
          <w:lang w:eastAsia="ru-RU"/>
        </w:rPr>
        <w:t>с законом Брянской области.».</w:t>
      </w:r>
    </w:p>
    <w:p w14:paraId="68BE9C1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(статья 20.1 изложена в редакции </w:t>
      </w:r>
      <w:hyperlink r:id="rId100" w:tgtFrame="_blank" w:history="1">
        <w:r w:rsidRPr="005C0418">
          <w:rPr>
            <w:rFonts w:ascii="Arial" w:eastAsia="Times New Roman" w:hAnsi="Arial" w:cs="Arial"/>
            <w:sz w:val="24"/>
            <w:szCs w:val="24"/>
            <w:shd w:val="clear" w:color="auto" w:fill="FFFFFF"/>
            <w:lang w:eastAsia="ru-RU"/>
          </w:rPr>
          <w:t>Решения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737645B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B5D5BE5"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IV. ОРГАНЫ МЕСТНОГО САМОУПРАВЛЕНИЯ И ДОЛЖНОСТНЫЕ ЛИЦА МЕСТНОГО САМОУПРАВЛЕНИЯ</w:t>
      </w:r>
    </w:p>
    <w:p w14:paraId="679B0E9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28AE19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21. Органы местного самоуправления сельского поселения</w:t>
      </w:r>
    </w:p>
    <w:p w14:paraId="64FD1C9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Структуру органов местного самоуправления муниципального образования «Краснорогское сельское поселение» составляют:</w:t>
      </w:r>
    </w:p>
    <w:p w14:paraId="5D3DE82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Представительный орган муниципального образования – Краснорогский сельский Совет народных депутатов;</w:t>
      </w:r>
    </w:p>
    <w:p w14:paraId="2AFFF53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Глава муниципального образования – глава Краснорогского сельского поселения;</w:t>
      </w:r>
    </w:p>
    <w:p w14:paraId="386EF8A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Сельская администрация - исполнительно-распорядительный орган Краснорогского сельского поселения - Краснорогская сельская администрация;</w:t>
      </w:r>
    </w:p>
    <w:p w14:paraId="1446D97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Контрольно-счетный орган муниципального образования – ревизионная комиссия Краснорогского сельского поселения.</w:t>
      </w:r>
    </w:p>
    <w:p w14:paraId="7D10A0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Брянской области.</w:t>
      </w:r>
    </w:p>
    <w:p w14:paraId="01F060B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Органы местного самоуправления не входят в систему органов государственной власти.</w:t>
      </w:r>
    </w:p>
    <w:p w14:paraId="7DBB26E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частью 2.1 статьи 36, частями 5 и 11 статьи 37, статьями 74 и 74.1 </w:t>
      </w:r>
      <w:hyperlink r:id="rId101"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0FD0E86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14:paraId="5C71937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5. Решение Краснорогского сельского Совета народных депутатов об изменении структуры органов местного самоуправления вступает в силу не ранее чем по истечении срока полномочий Краснорогского сельского Совета народных, принявшего указанное решение, за исключением случаев, предусмотренных Федеральным законом № 131-ФЗ«Об общих принципах организации местного самоуправления в Российской Федерации».</w:t>
      </w:r>
    </w:p>
    <w:p w14:paraId="0C32E4F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 «Краснорогское сельское поселение».</w:t>
      </w:r>
    </w:p>
    <w:p w14:paraId="1787B6E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02"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4C813C9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4FF852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22. Краснорогский сельский Совет народных депутатов</w:t>
      </w:r>
    </w:p>
    <w:p w14:paraId="29A386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Краснорогский сельский Совет народных депутатов состоит из 10 депутатов, избираемых населением на муниципальных выборах. Срок полномочий Краснорогского сельского Совета народных депутатов составляет 5 лет.</w:t>
      </w:r>
    </w:p>
    <w:p w14:paraId="01736BF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Краснорогский сельский Совет народных депутатов обладает правами юридического лица.</w:t>
      </w:r>
    </w:p>
    <w:p w14:paraId="44012AD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Краснорогский сельский Совет народных депутатов может осуществлять свои полномочия в случае избрания не менее двух третей от установленной численности депутатов.</w:t>
      </w:r>
    </w:p>
    <w:p w14:paraId="7BD51A3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Организацию деятельности Краснорогского сельского Совета народных депутатов осуществляет глава сельского поселения, который исполняет полномочия председателя Краснорогского сельского Совета народных депутатов.</w:t>
      </w:r>
    </w:p>
    <w:p w14:paraId="395CEBA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Краснорогский сельский Совет народных депутатов решает вопросы, отнесенные к его компетенции, на заседаниях. Заседание Краснорогского сельского Совета народных депутатов не может считаться правомочным, если на нем присутствует менее 50 процентов от числа избранных депутатов. Заседания сельского Совета народных депутатов проводятся не реже одного раза в три месяца. Вновь избранный представительный орган муниципального образования собирается на первое заседание в срок, не превышающий 30 дней со дня избрания представительного органа муниципального образования в правомочном составе, до избрания главы поселения ведется председательствующим, избранным большинством голосов депутатов. Очередные заседания созываются главой сельского поселения. Внеочередные заседания созываются главой сельского поселения и по инициативе не менее 1/3 от установленного числа депутатов Совета народных депутатов.</w:t>
      </w:r>
    </w:p>
    <w:p w14:paraId="3CC86C5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Порядок организации деятельности Краснорогского сельского Совета народных депутатов определяется Регламентом, принимаемым Краснорогским сельским Советом народных депутатов. Регламент устанавливает периодичность, порядок созыва и проведения заседаний Краснорогского сельского Совета народных депутатов, осуществления деятельности Краснорогского сельского Совета народных депутатов в иных формах, планирования работы, подготовки и принятия правовых актов, организации работы аппарата Краснорогского сельского Совета народных депутатов и иные вопросы организации работы Краснорогского сельского Совета народных депутатов.</w:t>
      </w:r>
    </w:p>
    <w:p w14:paraId="6FF1DC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Краснорогский сельский Совет народных депутатов может формировать постоянные и временные комиссии. Порядок формирования и организация их работы определяется Регламентом Краснорогского сельского Совета народных депутатов и Положением о комиссиях, утверждаемыми Краснорогским сельским Советом народных депутатов.</w:t>
      </w:r>
    </w:p>
    <w:p w14:paraId="2C9EC40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8. Для технического обеспечения своей деятельности Краснорогский сельский Совет народных депутатов может формировать технический аппарат, самостоятельно решать вопросы о его структуре и численности.</w:t>
      </w:r>
    </w:p>
    <w:p w14:paraId="61D42DD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В исключительной компетенции Краснорогского сельского Совета народных депутатов находятся:</w:t>
      </w:r>
    </w:p>
    <w:p w14:paraId="23EE97E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принятие Устава муниципального образования «Краснорогское сельское поселение» и внесение в него изменений и дополнений;</w:t>
      </w:r>
    </w:p>
    <w:p w14:paraId="134523E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утверждение местного бюджета и отчета о его исполнении;</w:t>
      </w:r>
    </w:p>
    <w:p w14:paraId="5E7EF8E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14:paraId="481ED72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14:paraId="623015C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14:paraId="69C1739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D7CA6C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определение порядка участия муниципального образования «Краснорогское сельское поселение» в организациях межмуниципального сотрудничества;</w:t>
      </w:r>
    </w:p>
    <w:p w14:paraId="7216CCD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определение порядка материально – технического и организационного обеспечения деятельности органов местного самоуправления;</w:t>
      </w:r>
    </w:p>
    <w:p w14:paraId="6FBE8A2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BC635C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принятие решения об удалении главы муниципального образования в отставку;</w:t>
      </w:r>
    </w:p>
    <w:p w14:paraId="7E09339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утверждение правил благоустройства территории муниципального образования.</w:t>
      </w:r>
    </w:p>
    <w:p w14:paraId="420DC34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Иные полномочия Краснорогского сельского Совета народных депутатов определяются федеральными законами и принимаемыми в соответствии с ними законами Брянской области и настоящим уставом.</w:t>
      </w:r>
    </w:p>
    <w:p w14:paraId="250A8D3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10.1. Краснорогский сельский Совет народных депутатов заслушивает ежегодные отчеты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14:paraId="20D900F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К полномочиям Краснорогского Совета народных депутатов также относятся:</w:t>
      </w:r>
    </w:p>
    <w:p w14:paraId="400749E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утверждение описания и порядка официального использования официальных символов сельского поселения;</w:t>
      </w:r>
    </w:p>
    <w:p w14:paraId="72AB80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утверждение структуры сельской администрации по представлению главы местной администрации;</w:t>
      </w:r>
    </w:p>
    <w:p w14:paraId="38756C6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внесение в органы государственной власти Брянской области инициатив, оформленных в виде решений сельского Совета об изменении границ сельского поселения, преобразовании сельского поселения;</w:t>
      </w:r>
    </w:p>
    <w:p w14:paraId="0BCCA4B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внесение в Брянскую областную Думу проектов законов и иных нормативных правовых актов, в порядке реализации права законодательной инициативы;</w:t>
      </w:r>
    </w:p>
    <w:p w14:paraId="44D8505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назначение местного референдума и муниципальных выборов;</w:t>
      </w:r>
    </w:p>
    <w:p w14:paraId="398EA1C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6) назначение и определение порядка проведения публичных слушаний, общественных обсуждений, собраний, конференций и опросов граждан;</w:t>
      </w:r>
    </w:p>
    <w:p w14:paraId="2FE0FB0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утверждение схемы избирательных округов;</w:t>
      </w:r>
    </w:p>
    <w:p w14:paraId="650BFE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определение учредителя печатного средства массовой информации для опубликования муниципальных правовых актов, иной официальной информации;</w:t>
      </w:r>
    </w:p>
    <w:p w14:paraId="18318F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Расходы на обеспечение деятельности Краснорогского сельского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14:paraId="4066EC9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Управление и (или) распоряжение Краснорогским сельским Советом народных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Краснорогского сельского Совета народных депутатов и депутатов.</w:t>
      </w:r>
    </w:p>
    <w:p w14:paraId="478E2D8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Полномочия Краснорогского сельского Совета народных депутатов независимо от порядка его формирования могут быть прекращены досрочно в порядке и по основаниям, которые предусмотрены статьей 73 </w:t>
      </w:r>
      <w:hyperlink r:id="rId103"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Полномочия Краснорогского сельского Совета народных депутатов также прекращаются:</w:t>
      </w:r>
    </w:p>
    <w:p w14:paraId="3475460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случае принятия указанным органом решения о самороспуске.</w:t>
      </w:r>
    </w:p>
    <w:p w14:paraId="120C0D9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Решение о самороспуске принимается Краснорогским сельским Советом народных депутатов большинством голосов от установленной численности депутатов Краснорогского сельского Совета народных депутатов;</w:t>
      </w:r>
    </w:p>
    <w:p w14:paraId="73719F7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 случае вступления в силу решения Брянского областного суда о неправомочности данного состава депутатов Краснорогского сельского Совета народных депутатов, в том числе в связи со сложением депутатами своих полномочий;</w:t>
      </w:r>
    </w:p>
    <w:p w14:paraId="6900452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 случае преобразования Краснорогского сельского поселения, осуществляемого в соответствии с </w:t>
      </w:r>
      <w:hyperlink r:id="rId104" w:tgtFrame="_blank" w:history="1">
        <w:r w:rsidRPr="005C0418">
          <w:rPr>
            <w:rFonts w:ascii="Arial" w:eastAsia="Times New Roman" w:hAnsi="Arial" w:cs="Arial"/>
            <w:sz w:val="24"/>
            <w:szCs w:val="24"/>
            <w:lang w:eastAsia="ru-RU"/>
          </w:rPr>
          <w:t>Федеральным законом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4A6961E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в случае утраты поселением статуса муниципального образования в связи с его объединением с городским округом;</w:t>
      </w:r>
    </w:p>
    <w:p w14:paraId="47DD9D0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в случае увеличения численности избирателей Краснорогского сельского поселения более чем на 25 процентов, произошедшего вследствие изменения границ муниципального района или объединения поселения с городским округом.</w:t>
      </w:r>
    </w:p>
    <w:p w14:paraId="1BDD112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0AE793D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Досрочное прекращение полномочий Краснорогского сельского Совета народных депутатов влечет досрочное прекращение полномочий его депутатов.</w:t>
      </w:r>
    </w:p>
    <w:p w14:paraId="712003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15. В случае досрочного прекращения полномочий Краснорогского сельского Совета народных депутатов, избранных населением непосредственно, досрочные выборы в Краснорогский сельский Совет народных депутатов проводятся в сроки, установленные </w:t>
      </w:r>
      <w:hyperlink r:id="rId105" w:tgtFrame="_blank" w:history="1">
        <w:r w:rsidRPr="005C0418">
          <w:rPr>
            <w:rFonts w:ascii="Arial" w:eastAsia="Times New Roman" w:hAnsi="Arial" w:cs="Arial"/>
            <w:sz w:val="24"/>
            <w:szCs w:val="24"/>
            <w:lang w:eastAsia="ru-RU"/>
          </w:rPr>
          <w:t>федеральным законом от 12 июня 2002 № 67-ФЗ</w:t>
        </w:r>
      </w:hyperlink>
      <w:r w:rsidRPr="005C0418">
        <w:rPr>
          <w:rFonts w:ascii="Arial" w:eastAsia="Times New Roman" w:hAnsi="Arial" w:cs="Arial"/>
          <w:color w:val="000000"/>
          <w:sz w:val="24"/>
          <w:szCs w:val="24"/>
          <w:lang w:eastAsia="ru-RU"/>
        </w:rPr>
        <w:t>«Об основных гарантиях избирательных прав и права на участие в референдуме граждан Российской Федерации».</w:t>
      </w:r>
    </w:p>
    <w:p w14:paraId="74243F1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06"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2D95EB6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B751E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lastRenderedPageBreak/>
        <w:t>Статья 22.1 Фракции в Краснорогском сельском Совете народных депутатов</w:t>
      </w:r>
    </w:p>
    <w:p w14:paraId="070E725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Депутаты Краснорогского сельского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50459EF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Порядок деятельности фракций устанавливается законом Брянской области и (или) регламентом либо иным актом Краснорогского сельского Совета народных депутатов.</w:t>
      </w:r>
    </w:p>
    <w:p w14:paraId="19F0536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 случае прекращения деятельности политической партии в связи с ее ликвидацией или реорганизацией деятельность ее фракции в Краснорогском сельском Совете народных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33BB8E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3D53AB7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4DE4B83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5A7CB9C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Несоблюдение требований, предусмотренных частями 4-6 настоящей статьи, влечет за собой прекращение депутатских полномочий.</w:t>
      </w:r>
    </w:p>
    <w:p w14:paraId="7DEEE0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07"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5024A21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86B4D2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23. </w:t>
      </w:r>
      <w:r w:rsidRPr="005C0418">
        <w:rPr>
          <w:rFonts w:ascii="Arial" w:eastAsia="Times New Roman" w:hAnsi="Arial" w:cs="Arial"/>
          <w:color w:val="000000"/>
          <w:sz w:val="24"/>
          <w:szCs w:val="24"/>
          <w:lang w:eastAsia="ru-RU"/>
        </w:rPr>
        <w:t>Исключена </w:t>
      </w:r>
      <w:hyperlink r:id="rId108"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p>
    <w:p w14:paraId="377BDA96"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24. </w:t>
      </w:r>
      <w:r w:rsidRPr="005C0418">
        <w:rPr>
          <w:rFonts w:ascii="Arial" w:eastAsia="Times New Roman" w:hAnsi="Arial" w:cs="Arial"/>
          <w:color w:val="000000"/>
          <w:sz w:val="24"/>
          <w:szCs w:val="24"/>
          <w:lang w:eastAsia="ru-RU"/>
        </w:rPr>
        <w:t>Исключена </w:t>
      </w:r>
      <w:hyperlink r:id="rId109"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p>
    <w:p w14:paraId="257D8B4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25. </w:t>
      </w:r>
      <w:r w:rsidRPr="005C0418">
        <w:rPr>
          <w:rFonts w:ascii="Arial" w:eastAsia="Times New Roman" w:hAnsi="Arial" w:cs="Arial"/>
          <w:color w:val="000000"/>
          <w:sz w:val="24"/>
          <w:szCs w:val="24"/>
          <w:lang w:eastAsia="ru-RU"/>
        </w:rPr>
        <w:t>Исключена </w:t>
      </w:r>
      <w:hyperlink r:id="rId110"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5C54F40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 </w:t>
      </w:r>
    </w:p>
    <w:p w14:paraId="4222136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26 Статус депутата Краснорогского сельского Совета народных депутатов</w:t>
      </w:r>
    </w:p>
    <w:p w14:paraId="304EF0A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 Депутатом Совета является гражданин Российской Федерации, избранный в Краснорогский Совет народных депутатов на муниципальных выборах на основе </w:t>
      </w:r>
      <w:r w:rsidRPr="005C0418">
        <w:rPr>
          <w:rFonts w:ascii="Arial" w:eastAsia="Times New Roman" w:hAnsi="Arial" w:cs="Arial"/>
          <w:color w:val="000000"/>
          <w:sz w:val="24"/>
          <w:szCs w:val="24"/>
          <w:lang w:eastAsia="ru-RU"/>
        </w:rPr>
        <w:lastRenderedPageBreak/>
        <w:t>всеобщего, равного и прямого избирательного права при тайном голосовании по одномандатным округам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 27 настоящего Устава.</w:t>
      </w:r>
    </w:p>
    <w:p w14:paraId="5F72B37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Депутаты Совета осуществляют свои полномочия преимущественно на непостоянной основе. На постоянной основе может работать 1 депутат.</w:t>
      </w:r>
    </w:p>
    <w:p w14:paraId="4E5AFD8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Осуществляющий свои полномочия на постоянной основе депутат Совета народных депутатов не вправе:</w:t>
      </w:r>
    </w:p>
    <w:p w14:paraId="13BCC0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1)заниматься предпринимательской деятельностью лично или через доверенных лиц;</w:t>
      </w:r>
    </w:p>
    <w:p w14:paraId="4B3B024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участвовать в управлении коммерческой или некоммерческой организацией , за исключением следующих случаев:</w:t>
      </w:r>
    </w:p>
    <w:p w14:paraId="31D4368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53D1B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045705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96BB39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53D4F54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д) иные случаи, предусмотренные федеральными законами;</w:t>
      </w:r>
    </w:p>
    <w:p w14:paraId="2BD28DB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792A48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4) входить в состав органов управления, попечительских или наблюдательных советов, иных органов иностранных некоммерческих </w:t>
      </w:r>
      <w:r w:rsidRPr="005C0418">
        <w:rPr>
          <w:rFonts w:ascii="Arial" w:eastAsia="Times New Roman" w:hAnsi="Arial" w:cs="Arial"/>
          <w:color w:val="000000"/>
          <w:sz w:val="24"/>
          <w:szCs w:val="24"/>
          <w:lang w:eastAsia="ru-RU"/>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FBEB81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3.1. Депутат должен соблюдать ограничения, запреты, исполнять обязанности, которые установлены </w:t>
      </w:r>
      <w:hyperlink r:id="rId111" w:tgtFrame="_blank" w:history="1">
        <w:r w:rsidRPr="005C0418">
          <w:rPr>
            <w:rFonts w:ascii="Arial" w:eastAsia="Times New Roman" w:hAnsi="Arial" w:cs="Arial"/>
            <w:sz w:val="24"/>
            <w:szCs w:val="24"/>
            <w:lang w:eastAsia="ru-RU"/>
          </w:rPr>
          <w:t>Федеральным законом от 25 декабря 2008 года № 273-ФЗ</w:t>
        </w:r>
      </w:hyperlink>
      <w:r w:rsidRPr="005C0418">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члена выборного органа местного самоуправления ,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112" w:tgtFrame="_blank" w:history="1">
        <w:r w:rsidRPr="005C0418">
          <w:rPr>
            <w:rFonts w:ascii="Arial" w:eastAsia="Times New Roman" w:hAnsi="Arial" w:cs="Arial"/>
            <w:sz w:val="24"/>
            <w:szCs w:val="24"/>
            <w:lang w:eastAsia="ru-RU"/>
          </w:rPr>
          <w:t>Федеральным законом от 25 декабря 2008 года № 273-ФЗ</w:t>
        </w:r>
      </w:hyperlink>
      <w:r w:rsidRPr="005C0418">
        <w:rPr>
          <w:rFonts w:ascii="Arial" w:eastAsia="Times New Roman" w:hAnsi="Arial" w:cs="Arial"/>
          <w:color w:val="000000"/>
          <w:sz w:val="24"/>
          <w:szCs w:val="24"/>
          <w:lang w:eastAsia="ru-RU"/>
        </w:rPr>
        <w:t> «О противодействии коррупции», </w:t>
      </w:r>
      <w:hyperlink r:id="rId113" w:tgtFrame="_blank" w:history="1">
        <w:r w:rsidRPr="005C0418">
          <w:rPr>
            <w:rFonts w:ascii="Arial" w:eastAsia="Times New Roman" w:hAnsi="Arial" w:cs="Arial"/>
            <w:sz w:val="24"/>
            <w:szCs w:val="24"/>
            <w:lang w:eastAsia="ru-RU"/>
          </w:rPr>
          <w:t>Федеральным законом от 3 декабря 2012 года № 230-ФЗ</w:t>
        </w:r>
      </w:hyperlink>
      <w:r w:rsidRPr="005C041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14" w:tgtFrame="_blank" w:history="1">
        <w:r w:rsidRPr="005C0418">
          <w:rPr>
            <w:rFonts w:ascii="Arial" w:eastAsia="Times New Roman" w:hAnsi="Arial" w:cs="Arial"/>
            <w:sz w:val="24"/>
            <w:szCs w:val="24"/>
            <w:lang w:eastAsia="ru-RU"/>
          </w:rPr>
          <w:t>Федеральным законом от 7 мая 2013 года № 79-ФЗ</w:t>
        </w:r>
      </w:hyperlink>
      <w:r w:rsidRPr="005C041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14:paraId="32A93D8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3.2.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1A9F82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предупреждение;</w:t>
      </w:r>
    </w:p>
    <w:p w14:paraId="10A0B12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7FB9E5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997543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5D8785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14:paraId="3322C53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3.2 настоящей статьи, определяется муниципальным правовым актом в соответствии с законом субъекта Российской Федерации."</w:t>
      </w:r>
    </w:p>
    <w:p w14:paraId="57F44D6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p>
    <w:p w14:paraId="524A6FB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5. Гарантии прав депутата при привлечении его к уголовной или административной ответственности, задержании, аресте, обыске, допросе, </w:t>
      </w:r>
      <w:r w:rsidRPr="005C0418">
        <w:rPr>
          <w:rFonts w:ascii="Arial" w:eastAsia="Times New Roman" w:hAnsi="Arial" w:cs="Arial"/>
          <w:color w:val="000000"/>
          <w:sz w:val="24"/>
          <w:szCs w:val="24"/>
          <w:lang w:eastAsia="ru-RU"/>
        </w:rPr>
        <w:lastRenderedPageBreak/>
        <w:t>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0CAD812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14:paraId="7740605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5" w:tgtFrame="_blank" w:history="1">
        <w:r w:rsidRPr="005C0418">
          <w:rPr>
            <w:rFonts w:ascii="Arial" w:eastAsia="Times New Roman" w:hAnsi="Arial" w:cs="Arial"/>
            <w:color w:val="0000FF"/>
            <w:sz w:val="24"/>
            <w:szCs w:val="24"/>
            <w:u w:val="single"/>
            <w:lang w:eastAsia="ru-RU"/>
          </w:rPr>
          <w:t>Федеральным законом от 6 октября 2003 года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116" w:tgtFrame="_blank" w:history="1">
        <w:r w:rsidRPr="005C0418">
          <w:rPr>
            <w:rFonts w:ascii="Arial" w:eastAsia="Times New Roman" w:hAnsi="Arial" w:cs="Arial"/>
            <w:color w:val="0000FF"/>
            <w:sz w:val="24"/>
            <w:szCs w:val="24"/>
            <w:u w:val="single"/>
            <w:lang w:eastAsia="ru-RU"/>
          </w:rPr>
          <w:t>Федерального закона от 25 декабря 2008 года № 273-ФЗ</w:t>
        </w:r>
      </w:hyperlink>
      <w:r w:rsidRPr="005C0418">
        <w:rPr>
          <w:rFonts w:ascii="Arial" w:eastAsia="Times New Roman" w:hAnsi="Arial" w:cs="Arial"/>
          <w:color w:val="000000"/>
          <w:sz w:val="24"/>
          <w:szCs w:val="24"/>
          <w:lang w:eastAsia="ru-RU"/>
        </w:rPr>
        <w:t> «О противодействии коррупции».</w:t>
      </w:r>
    </w:p>
    <w:p w14:paraId="7BBC41F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(часть 7 введена </w:t>
      </w:r>
      <w:hyperlink r:id="rId117" w:tgtFrame="_blank" w:history="1">
        <w:r w:rsidRPr="005C0418">
          <w:rPr>
            <w:rFonts w:ascii="Arial" w:eastAsia="Times New Roman" w:hAnsi="Arial" w:cs="Arial"/>
            <w:sz w:val="24"/>
            <w:szCs w:val="24"/>
            <w:shd w:val="clear" w:color="auto" w:fill="FFFFFF"/>
            <w:lang w:eastAsia="ru-RU"/>
          </w:rPr>
          <w:t>Решением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003B9DA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Полномочия депутата Совета народных депутатов муниципального образования прекращаются досрочно решением Совета народных депутатов муниципального образования в случае отсутствия депутата без уважительных причин на всех заседаниях Совета народных депутатов муниципального образования в течение шести месяцев подряд.»</w:t>
      </w:r>
    </w:p>
    <w:p w14:paraId="0A1B484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(часть 8 введена </w:t>
      </w:r>
      <w:hyperlink r:id="rId118" w:tgtFrame="_blank" w:history="1">
        <w:r w:rsidRPr="005C0418">
          <w:rPr>
            <w:rFonts w:ascii="Arial" w:eastAsia="Times New Roman" w:hAnsi="Arial" w:cs="Arial"/>
            <w:sz w:val="24"/>
            <w:szCs w:val="24"/>
            <w:shd w:val="clear" w:color="auto" w:fill="FFFFFF"/>
            <w:lang w:eastAsia="ru-RU"/>
          </w:rPr>
          <w:t>Решением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53B0083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Полномочия депутата, прекращаются досрочно в случае:</w:t>
      </w:r>
      <w:bookmarkStart w:id="1" w:name="l1347"/>
      <w:bookmarkEnd w:id="1"/>
    </w:p>
    <w:p w14:paraId="2337C79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смерти;</w:t>
      </w:r>
    </w:p>
    <w:p w14:paraId="2DF1B1F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отставки по собственному желанию;</w:t>
      </w:r>
      <w:bookmarkStart w:id="2" w:name="l485"/>
      <w:bookmarkEnd w:id="2"/>
    </w:p>
    <w:p w14:paraId="2C44579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признания судом недееспособным или ограниченно дееспособным;</w:t>
      </w:r>
    </w:p>
    <w:p w14:paraId="54E060E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признания судом безвестно отсутствующим или объявления умершим;</w:t>
      </w:r>
    </w:p>
    <w:p w14:paraId="3EF1F76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bookmarkStart w:id="3" w:name="l486"/>
      <w:bookmarkEnd w:id="3"/>
    </w:p>
    <w:p w14:paraId="63ACE57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14:paraId="7AEBBEC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bookmarkStart w:id="4" w:name="l487"/>
      <w:bookmarkStart w:id="5" w:name="l1234"/>
      <w:bookmarkStart w:id="6" w:name="l2314"/>
      <w:bookmarkEnd w:id="4"/>
      <w:bookmarkEnd w:id="5"/>
      <w:bookmarkEnd w:id="6"/>
      <w:r w:rsidRPr="005C0418">
        <w:rPr>
          <w:rFonts w:ascii="Arial" w:eastAsia="Times New Roman" w:hAnsi="Arial" w:cs="Arial"/>
          <w:color w:val="000000"/>
          <w:sz w:val="24"/>
          <w:szCs w:val="24"/>
          <w:lang w:eastAsia="ru-RU"/>
        </w:rPr>
        <w:t> </w:t>
      </w:r>
    </w:p>
    <w:p w14:paraId="41039DA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отзыва избирателями;</w:t>
      </w:r>
    </w:p>
    <w:p w14:paraId="42C31D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9) досрочного прекращения полномочий соответствующего органа местного самоуправления;</w:t>
      </w:r>
    </w:p>
    <w:p w14:paraId="525751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9.1) призыва на военную службу или направления на заменяющую ее альтернативную гражданскую службу;</w:t>
      </w:r>
      <w:bookmarkStart w:id="7" w:name="l488"/>
      <w:bookmarkEnd w:id="7"/>
      <w:r w:rsidRPr="005C0418">
        <w:rPr>
          <w:rFonts w:ascii="Arial" w:eastAsia="Times New Roman" w:hAnsi="Arial" w:cs="Arial"/>
          <w:color w:val="000000"/>
          <w:sz w:val="24"/>
          <w:szCs w:val="24"/>
          <w:lang w:eastAsia="ru-RU"/>
        </w:rPr>
        <w:t> </w:t>
      </w:r>
    </w:p>
    <w:p w14:paraId="7AE4C7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9.2) приобретения им статуса иностранного агента; </w:t>
      </w:r>
    </w:p>
    <w:p w14:paraId="35C0339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в иных случаях, установленных настоящим Федеральным законом и иными федеральными законами.</w:t>
      </w:r>
    </w:p>
    <w:p w14:paraId="2988F42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9 введена </w:t>
      </w:r>
      <w:hyperlink r:id="rId119"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060BB8D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0ABED1D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5584243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10 введена </w:t>
      </w:r>
      <w:hyperlink r:id="rId120"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496EB51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26 в редакции </w:t>
      </w:r>
      <w:hyperlink r:id="rId121"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23.06.2021 № 86).</w:t>
        </w:r>
      </w:hyperlink>
    </w:p>
    <w:p w14:paraId="3725FC0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 </w:t>
      </w:r>
    </w:p>
    <w:p w14:paraId="4742C674" w14:textId="77777777" w:rsidR="005C0418" w:rsidRPr="005C0418" w:rsidRDefault="005C0418" w:rsidP="005C0418">
      <w:pPr>
        <w:shd w:val="clear" w:color="auto" w:fill="FFFFFF"/>
        <w:spacing w:after="0" w:line="240" w:lineRule="auto"/>
        <w:ind w:right="19"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27. </w:t>
      </w:r>
      <w:r w:rsidRPr="005C0418">
        <w:rPr>
          <w:rFonts w:ascii="Arial" w:eastAsia="Times New Roman" w:hAnsi="Arial" w:cs="Arial"/>
          <w:color w:val="000000"/>
          <w:sz w:val="24"/>
          <w:szCs w:val="24"/>
          <w:lang w:eastAsia="ru-RU"/>
        </w:rPr>
        <w:t>Исключена </w:t>
      </w:r>
      <w:hyperlink r:id="rId122"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p>
    <w:p w14:paraId="67C41A2B" w14:textId="77777777" w:rsidR="005C0418" w:rsidRPr="005C0418" w:rsidRDefault="005C0418" w:rsidP="005C0418">
      <w:pPr>
        <w:shd w:val="clear" w:color="auto" w:fill="FFFFFF"/>
        <w:spacing w:after="0" w:line="240" w:lineRule="auto"/>
        <w:ind w:right="19"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pacing w:val="-1"/>
          <w:sz w:val="24"/>
          <w:szCs w:val="24"/>
          <w:lang w:eastAsia="ru-RU"/>
        </w:rPr>
        <w:t> </w:t>
      </w:r>
    </w:p>
    <w:p w14:paraId="692CCF2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28. Глава сельского поселения</w:t>
      </w:r>
    </w:p>
    <w:p w14:paraId="77138B0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Глава Краснорогского сельского поселения является высшим должностным лицом муниципального образования «Краснорогское сельское поселение», наделяется настоящим уставом в соответствии с </w:t>
      </w:r>
      <w:hyperlink r:id="rId123" w:tgtFrame="_blank" w:history="1">
        <w:r w:rsidRPr="005C0418">
          <w:rPr>
            <w:rFonts w:ascii="Arial" w:eastAsia="Times New Roman" w:hAnsi="Arial" w:cs="Arial"/>
            <w:sz w:val="24"/>
            <w:szCs w:val="24"/>
            <w:lang w:eastAsia="ru-RU"/>
          </w:rPr>
          <w:t>Федеральным законом от 06 октября 2003 № 131-ФЗ</w:t>
        </w:r>
      </w:hyperlink>
      <w:r w:rsidRPr="005C0418">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43C90AB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Глава Краснорогского сельского поселения избирается Краснорогским сельским Советом народных депутатов из своего состава сроком на пять лет тайным голосованием большинством голосов от числа избранных депутатов Краснорогского сельского Совета народных депутатов. Порядок избрания главы поселения определяется Регламентом Совета народных депутатов.</w:t>
      </w:r>
    </w:p>
    <w:p w14:paraId="12AD0ED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Глава Краснорогского сельского поселения исполняет полномочия председателя Краснорогского сельского Совета народных депутатов на непостоянной основе.</w:t>
      </w:r>
    </w:p>
    <w:p w14:paraId="141EE0F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На главу сельского поселения при осуществлении им полномочий распространяются гарантии, установленные уставом муниципального образования в соответствии с федеральными законами, законами Брянской области.</w:t>
      </w:r>
    </w:p>
    <w:p w14:paraId="7FAA1B0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Глава Краснорогского сельского поселения должен соблюдать ограничения, запреты, исполнять обязанности, которые установлены </w:t>
      </w:r>
      <w:hyperlink r:id="rId124" w:tgtFrame="_blank" w:history="1">
        <w:r w:rsidRPr="005C0418">
          <w:rPr>
            <w:rFonts w:ascii="Arial" w:eastAsia="Times New Roman" w:hAnsi="Arial" w:cs="Arial"/>
            <w:sz w:val="24"/>
            <w:szCs w:val="24"/>
            <w:lang w:eastAsia="ru-RU"/>
          </w:rPr>
          <w:t>Федеральным законом от 25 декабря 2008 № 273-ФЗ</w:t>
        </w:r>
      </w:hyperlink>
      <w:r w:rsidRPr="005C0418">
        <w:rPr>
          <w:rFonts w:ascii="Arial" w:eastAsia="Times New Roman" w:hAnsi="Arial" w:cs="Arial"/>
          <w:color w:val="000000"/>
          <w:sz w:val="24"/>
          <w:szCs w:val="24"/>
          <w:lang w:eastAsia="ru-RU"/>
        </w:rPr>
        <w:t> «О противодействии коррупции», </w:t>
      </w:r>
      <w:hyperlink r:id="rId125" w:tgtFrame="_blank" w:history="1">
        <w:r w:rsidRPr="005C0418">
          <w:rPr>
            <w:rFonts w:ascii="Arial" w:eastAsia="Times New Roman" w:hAnsi="Arial" w:cs="Arial"/>
            <w:sz w:val="24"/>
            <w:szCs w:val="24"/>
            <w:lang w:eastAsia="ru-RU"/>
          </w:rPr>
          <w:t>Федеральным законом от 3 декабря 2012 № 230-ФЗ</w:t>
        </w:r>
      </w:hyperlink>
      <w:r w:rsidRPr="005C0418">
        <w:rPr>
          <w:rFonts w:ascii="Arial" w:eastAsia="Times New Roman" w:hAnsi="Arial" w:cs="Arial"/>
          <w:color w:val="000000"/>
          <w:sz w:val="24"/>
          <w:szCs w:val="24"/>
          <w:lang w:eastAsia="ru-RU"/>
        </w:rPr>
        <w:t xml:space="preserve"> «О контроле за соответствием расходов лиц, замещающих государственные </w:t>
      </w:r>
      <w:r w:rsidRPr="005C0418">
        <w:rPr>
          <w:rFonts w:ascii="Arial" w:eastAsia="Times New Roman" w:hAnsi="Arial" w:cs="Arial"/>
          <w:color w:val="000000"/>
          <w:sz w:val="24"/>
          <w:szCs w:val="24"/>
          <w:lang w:eastAsia="ru-RU"/>
        </w:rPr>
        <w:lastRenderedPageBreak/>
        <w:t>должности, и иных лиц их доходам», </w:t>
      </w:r>
      <w:hyperlink r:id="rId126" w:tgtFrame="_blank" w:history="1">
        <w:r w:rsidRPr="005C0418">
          <w:rPr>
            <w:rFonts w:ascii="Arial" w:eastAsia="Times New Roman" w:hAnsi="Arial" w:cs="Arial"/>
            <w:sz w:val="24"/>
            <w:szCs w:val="24"/>
            <w:lang w:eastAsia="ru-RU"/>
          </w:rPr>
          <w:t>Федеральным законом от 7 мая 2013 № 79-ФЗ</w:t>
        </w:r>
      </w:hyperlink>
      <w:r w:rsidRPr="005C041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BDCDD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5.1</w:t>
      </w:r>
      <w:r w:rsidRPr="005C0418">
        <w:rPr>
          <w:rFonts w:ascii="Arial" w:eastAsia="Times New Roman" w:hAnsi="Arial" w:cs="Arial"/>
          <w:b/>
          <w:bCs/>
          <w:color w:val="000000"/>
          <w:sz w:val="24"/>
          <w:szCs w:val="24"/>
          <w:lang w:eastAsia="ru-RU"/>
        </w:rPr>
        <w:t>. </w:t>
      </w:r>
      <w:r w:rsidRPr="005C0418">
        <w:rPr>
          <w:rFonts w:ascii="Arial" w:eastAsia="Times New Roman" w:hAnsi="Arial" w:cs="Arial"/>
          <w:color w:val="000000"/>
          <w:sz w:val="24"/>
          <w:szCs w:val="24"/>
          <w:shd w:val="clear" w:color="auto" w:fill="FFFFFF"/>
          <w:lang w:eastAsia="ru-RU"/>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27" w:tgtFrame="_blank" w:history="1">
        <w:r w:rsidRPr="005C0418">
          <w:rPr>
            <w:rFonts w:ascii="Arial" w:eastAsia="Times New Roman" w:hAnsi="Arial" w:cs="Arial"/>
            <w:color w:val="0000FF"/>
            <w:sz w:val="24"/>
            <w:szCs w:val="24"/>
            <w:u w:val="single"/>
            <w:shd w:val="clear" w:color="auto" w:fill="FFFFFF"/>
            <w:lang w:eastAsia="ru-RU"/>
          </w:rPr>
          <w:t>Федеральным законом от 06.10.2003 № 131-ФЗ</w:t>
        </w:r>
      </w:hyperlink>
      <w:r w:rsidRPr="005C0418">
        <w:rPr>
          <w:rFonts w:ascii="Arial" w:eastAsia="Times New Roman" w:hAnsi="Arial" w:cs="Arial"/>
          <w:color w:val="000000"/>
          <w:sz w:val="24"/>
          <w:szCs w:val="24"/>
          <w:shd w:val="clear" w:color="auto" w:fill="FFFFFF"/>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28" w:tgtFrame="_blank" w:history="1">
        <w:r w:rsidRPr="005C0418">
          <w:rPr>
            <w:rFonts w:ascii="Arial" w:eastAsia="Times New Roman" w:hAnsi="Arial" w:cs="Arial"/>
            <w:color w:val="0000FF"/>
            <w:sz w:val="24"/>
            <w:szCs w:val="24"/>
            <w:u w:val="single"/>
            <w:shd w:val="clear" w:color="auto" w:fill="FFFFFF"/>
            <w:lang w:eastAsia="ru-RU"/>
          </w:rPr>
          <w:t>Федерального закона от 25 декабря 2008 года № 273-ФЗ</w:t>
        </w:r>
      </w:hyperlink>
      <w:r w:rsidRPr="005C0418">
        <w:rPr>
          <w:rFonts w:ascii="Arial" w:eastAsia="Times New Roman" w:hAnsi="Arial" w:cs="Arial"/>
          <w:color w:val="000000"/>
          <w:sz w:val="24"/>
          <w:szCs w:val="24"/>
          <w:shd w:val="clear" w:color="auto" w:fill="FFFFFF"/>
          <w:lang w:eastAsia="ru-RU"/>
        </w:rPr>
        <w:t> «О противодействии коррупции».</w:t>
      </w:r>
    </w:p>
    <w:p w14:paraId="2327637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(часть 5.1 введена </w:t>
      </w:r>
      <w:hyperlink r:id="rId129" w:tgtFrame="_blank" w:history="1">
        <w:r w:rsidRPr="005C0418">
          <w:rPr>
            <w:rFonts w:ascii="Arial" w:eastAsia="Times New Roman" w:hAnsi="Arial" w:cs="Arial"/>
            <w:sz w:val="24"/>
            <w:szCs w:val="24"/>
            <w:shd w:val="clear" w:color="auto" w:fill="FFFFFF"/>
            <w:lang w:eastAsia="ru-RU"/>
          </w:rPr>
          <w:t>Решением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391F569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Главе Краснорогского сельского поселения, осуществляющему свои полномочия на постоянной основе, за счет средств бюджета сельского поселения гарантируются:</w:t>
      </w:r>
    </w:p>
    <w:p w14:paraId="0248FB6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условия работы, обеспечивающие осуществление полномочий;</w:t>
      </w:r>
    </w:p>
    <w:p w14:paraId="44E25D0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право на своевременное и в полном объеме получение денежного содержания;</w:t>
      </w:r>
    </w:p>
    <w:p w14:paraId="3B1722D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возмещение расходов, связанных с осуществлением полномочий главы муниципального образования;</w:t>
      </w:r>
    </w:p>
    <w:p w14:paraId="019F9DE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предоставление служебной жилой площади на период осуществления полномочий;</w:t>
      </w:r>
    </w:p>
    <w:p w14:paraId="6379183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4.1) предоставление в соответствии с законодательством главе муниципального образования один раз за период осуществления им полномочий на постоянной основе единовременной субсидии на приобретение жилого помещения за счет средств местного бюджета;</w:t>
      </w:r>
    </w:p>
    <w:p w14:paraId="37A378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14:paraId="1554E53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компенсационные выплаты на случай гибели (смерти), причинения увечья или иного повреждения здоровья в связи с осуществлением главой сельского поселения полномочий, а также на случай заболевания или утраты трудоспособности в период осуществления полномочий или после прекращения их осуществления, но наступивших в связи с осуществлением полномочий;</w:t>
      </w:r>
    </w:p>
    <w:p w14:paraId="74E910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14:paraId="2C342C9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медицинское обслуживание, в том числе после выхода главы сельского поселения, осуществлявшего свои полномочия на постоянной основе, на пенсию;</w:t>
      </w:r>
    </w:p>
    <w:p w14:paraId="689FF93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выплата не более одного раза в год денежных средств на санаторно-курортное лечение и отдых;</w:t>
      </w:r>
    </w:p>
    <w:p w14:paraId="5C28BB0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пенсионное обеспечение;</w:t>
      </w:r>
    </w:p>
    <w:p w14:paraId="219CB62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защита главы сельского поселения и членов его семьи от насилия, угроз и других неправомерных действий в связи с осуществлением им полномочий.</w:t>
      </w:r>
    </w:p>
    <w:p w14:paraId="14055E4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Главе Краснорогского сельского поселения, не осуществляющему свои полномочия на постоянной основе, за счет средств местного бюджета гарантируются:</w:t>
      </w:r>
    </w:p>
    <w:p w14:paraId="2CFF58C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 условия работы, обеспечивающие осуществление полномочий;</w:t>
      </w:r>
    </w:p>
    <w:p w14:paraId="5AFED6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компенсация расходов, связанных с осуществлением полномочий;</w:t>
      </w:r>
    </w:p>
    <w:p w14:paraId="7D83CCB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оплата ежегодного дополнительного отпуска;</w:t>
      </w:r>
    </w:p>
    <w:p w14:paraId="4450880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14:paraId="60804E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компенсационные выплаты на случай гибели (смерти), причинения увечья или иного повреждения здоровья в связи с осуществлением главой сельского поселения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им полномочий;</w:t>
      </w:r>
    </w:p>
    <w:p w14:paraId="354A1D7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защита главы сельского поселения и членов его семьи от насилия, угроз и других неправомерных действий в связи с осуществлением им полномочий.</w:t>
      </w:r>
    </w:p>
    <w:p w14:paraId="775A6C5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Случаи, условия, порядок предоставления гарантий, предусмотренных пунктами 6 и 7 настоящей статьи, устанавливаются нормативными правовыми актами представительного органа муниципального образования.</w:t>
      </w:r>
    </w:p>
    <w:p w14:paraId="62FA882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Глава Краснорогского сельского поселения осуществляет следующие полномочия:</w:t>
      </w:r>
    </w:p>
    <w:p w14:paraId="40468F3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представляет муниципальное образование «Краснорогское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14:paraId="6DF0462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Краснорогским сельским Советом народных депутатов;</w:t>
      </w:r>
    </w:p>
    <w:p w14:paraId="35BF5F7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издает в пределах своих полномочий правовые акты;</w:t>
      </w:r>
    </w:p>
    <w:p w14:paraId="09BD4AD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вправе требовать созыва внеочередного заседания Краснорогского сельского Совета народных депутатов;</w:t>
      </w:r>
    </w:p>
    <w:p w14:paraId="3DECFD5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14:paraId="47BEAC6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Глава Краснорогского сельского поселения в сфере организации деятельности сельского Совета осуществляет следующие полномочия:</w:t>
      </w:r>
    </w:p>
    <w:p w14:paraId="78E9743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вносит на рассмотрение в сельский Совет проекты муниципальных нормативных и иных правовых актов;</w:t>
      </w:r>
    </w:p>
    <w:p w14:paraId="2F1C38A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предлагает вопросы в повестку дня заседаний сельского Совета;</w:t>
      </w:r>
    </w:p>
    <w:p w14:paraId="68B6FE7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заключает договоры и соглашения в рамках межмуниципального сотрудничества в пределах своих полномочий;</w:t>
      </w:r>
    </w:p>
    <w:p w14:paraId="4F4D0F3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осуществляет руководство подготовкой заседаний сельского Совета и вопросов, выносимых на рассмотрение сельского Совета;</w:t>
      </w:r>
    </w:p>
    <w:p w14:paraId="5A4DB81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созывает заседания сельского Совета, доводит до сведения депутатов время и место их проведения, а также проект повестки дня;</w:t>
      </w:r>
    </w:p>
    <w:p w14:paraId="729B9DD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ведет в соответствии с порядком, установленным правовыми актами сельского Совета, заседания сельского Совета;</w:t>
      </w:r>
    </w:p>
    <w:p w14:paraId="57036BB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оказывает содействие депутатам в осуществлении ими своих полномочий, организует обеспечение их необходимой информацией;</w:t>
      </w:r>
    </w:p>
    <w:p w14:paraId="39483C4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принимает меры по обеспечению гласности и учету общественного мнения в работе сельского Совета;</w:t>
      </w:r>
    </w:p>
    <w:p w14:paraId="233C24E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подписывает протоколы заседаний и иные документы сельского Совета;</w:t>
      </w:r>
    </w:p>
    <w:p w14:paraId="555FF6C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11) организует в сельском Совете прием граждан, рассмотрение их обращений;</w:t>
      </w:r>
    </w:p>
    <w:p w14:paraId="5D8BE43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координирует деятельность комиссий сельского Совета и депутатских групп;</w:t>
      </w:r>
    </w:p>
    <w:p w14:paraId="5AC0338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открывает и закрывает расчетные счета сельского Совета в банках;</w:t>
      </w:r>
    </w:p>
    <w:p w14:paraId="1A86B34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сельского Совета, работу аппарата и его содержание, и по другим расходам, связанным с деятельностью сельского Совета;</w:t>
      </w:r>
    </w:p>
    <w:p w14:paraId="3C98FC8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15) заключает от имени сельского Совета договоры в пределах своей компетенции;</w:t>
      </w:r>
    </w:p>
    <w:p w14:paraId="541C3D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16) руководит на принципах единоначалия работой аппарата сельского Совета. Разрабатывает и представляет на утверждение сельского Совета структуру аппарата сельского Совета, формирует штат аппарата сельского Совета в пределах, утвержденных в бюджете средств на содержание сельского Совета;</w:t>
      </w:r>
    </w:p>
    <w:p w14:paraId="5A741B2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17) в соответствии с законодательством о труде, о муниципальной службе пользуется правом найма и увольнения работников аппарата сельского Совета, налагает дисциплинарные взыскания на работников аппарата, решает вопросы об их поощрении.</w:t>
      </w:r>
    </w:p>
    <w:p w14:paraId="3341A73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Глава Краснорогского сельского поселения подконтролен и подотчетен населению и Краснорогскому сельскому Совету народных депутатов.</w:t>
      </w:r>
    </w:p>
    <w:p w14:paraId="78B7D35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11.1. Глава Краснорогского сельского поселения представляет Краснорогскому сельскому Совету народных депутатов ежегодные отчеты о результатах своей деятельности.</w:t>
      </w:r>
    </w:p>
    <w:p w14:paraId="3F33E14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Полномочия главы Краснорогского сельского поселения прекращаются досрочно в случае:</w:t>
      </w:r>
    </w:p>
    <w:p w14:paraId="4456935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смерти;</w:t>
      </w:r>
    </w:p>
    <w:p w14:paraId="485F916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отставки по собственному желанию;</w:t>
      </w:r>
    </w:p>
    <w:p w14:paraId="1559EE9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2.1) удаление в отставку в соответствии со статьей 74.1 </w:t>
      </w:r>
      <w:hyperlink r:id="rId130"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3623E0D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отрешения от должности в соответствии со статьей 74 </w:t>
      </w:r>
      <w:hyperlink r:id="rId131"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19756FD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признания судом недееспособным или ограниченно дееспособным;</w:t>
      </w:r>
    </w:p>
    <w:p w14:paraId="4950A63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признания судом безвестно отсутствующим или объявления умершим;</w:t>
      </w:r>
    </w:p>
    <w:p w14:paraId="360518F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14:paraId="7C9ABFA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14:paraId="57B724E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2810D8B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отзыва избирателями;</w:t>
      </w:r>
    </w:p>
    <w:p w14:paraId="2957A4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10) установленной в судебном порядке стойкой неспособности по состоянию здоровья осуществлять полномочия главы сельского поселения;</w:t>
      </w:r>
    </w:p>
    <w:p w14:paraId="224BB44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преобразования муниципального образования, осуществляемого в соответствии с </w:t>
      </w:r>
      <w:hyperlink r:id="rId132" w:tgtFrame="_blank" w:history="1">
        <w:r w:rsidRPr="005C0418">
          <w:rPr>
            <w:rFonts w:ascii="Arial" w:eastAsia="Times New Roman" w:hAnsi="Arial" w:cs="Arial"/>
            <w:sz w:val="24"/>
            <w:szCs w:val="24"/>
            <w:lang w:eastAsia="ru-RU"/>
          </w:rPr>
          <w:t>Федеральным законом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поселения;</w:t>
      </w:r>
    </w:p>
    <w:p w14:paraId="4D50CB7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утраты поселением статуса муниципального образования в связи с его объединением с городским округом;</w:t>
      </w:r>
    </w:p>
    <w:p w14:paraId="2F9B21E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D7043D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14:paraId="06E6FC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В случае если глава муниципального образования, полномочия которого прекращены досрочно на основании правового акта Губернатора Брянской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14:paraId="667558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15. В случае досрочного прекращения полномочий главы Краснорогского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Краснорогского сельского поселения.</w:t>
      </w:r>
    </w:p>
    <w:p w14:paraId="3ED75ED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случае досрочного прекращения полномочий главы Краснорогского сельского поселения избрание главы Краснорогского сельского поселения, избираемого Краснорогским сельским Советом народных депутатов из своего состава осуществляется не позднее чем через шесть месяцев со дня такого прекращения полномочий.</w:t>
      </w:r>
    </w:p>
    <w:p w14:paraId="675EBD0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При этом если до истечения срока полномочий Краснорогского сельского Совета народных депутатов осталось менее шести месяцев, избрание главы Краснорогского сельского поселения из состава Краснорогского сельского Совета народных депутатов осуществляется на первом заседании вновь избранного Краснорогского сельского Совета народных депутатов.</w:t>
      </w:r>
    </w:p>
    <w:p w14:paraId="38862AE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33"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0E28C1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C9BCB7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29. Полномочия главы сельского поселения.</w:t>
      </w:r>
    </w:p>
    <w:p w14:paraId="0FD8789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Глава сельского поселения в сфере организации деятельности Совета народных депутатов осуществляет следующие полномочия:</w:t>
      </w:r>
    </w:p>
    <w:p w14:paraId="7E97A1E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14:paraId="1A2A313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народных депутатов;</w:t>
      </w:r>
    </w:p>
    <w:p w14:paraId="5FAE19C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издает в пределах своих полномочий правовые акты;</w:t>
      </w:r>
    </w:p>
    <w:p w14:paraId="351F3C6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4) вносит на рассмотрение в Совет народных депутатов проекты муниципальных нормативных правовых актов;</w:t>
      </w:r>
    </w:p>
    <w:p w14:paraId="0A5E4C1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вправе требовать созыва внеочередного заседания Совета народных депутатов;</w:t>
      </w:r>
    </w:p>
    <w:p w14:paraId="5E98BE3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предлагает вопросы в повестку дня заседаний Совета народных депутатов;</w:t>
      </w:r>
    </w:p>
    <w:p w14:paraId="24C5BA2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представляет на утверждение Совета народных депутатов планы и программы социально-экономического развития сельского поселения, отчеты об их исполнении;</w:t>
      </w:r>
    </w:p>
    <w:p w14:paraId="5083BEF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заключает договоры и соглашения в рамках межмуниципального сотрудничества в пределах своих полномочий;</w:t>
      </w:r>
    </w:p>
    <w:p w14:paraId="6941DE2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осуществляет руководство по подготовке заседаний Совета народных депутатов и вопросов, выносимых на рассмотрение Совета народных депутатов;</w:t>
      </w:r>
    </w:p>
    <w:p w14:paraId="1EF5330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созывает заседания Совета народных депутатов, доводит до сведения депутатов время и место их проведения, а также проект повестки дня;</w:t>
      </w:r>
    </w:p>
    <w:p w14:paraId="3FB33C6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ведет в соответствии с порядком, установленным правовыми актами Совета народных депутатов, заседания Совета народных депутатов;</w:t>
      </w:r>
    </w:p>
    <w:p w14:paraId="5A202ED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осуществляет общее руководство работой аппарата Совета народных депутатов;</w:t>
      </w:r>
    </w:p>
    <w:p w14:paraId="1FB2445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оказывает содействие депутатам в осуществлении ими своих полномочий, организует обеспечение их необходимой информацией;</w:t>
      </w:r>
    </w:p>
    <w:p w14:paraId="14F409E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принимает меры по обеспечению гласности и учету общественного мнения в работе Совета народных депутатов;</w:t>
      </w:r>
    </w:p>
    <w:p w14:paraId="712CD66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15) подписывает протоколы заседаний и иные документы Совета народных депутатов;</w:t>
      </w:r>
    </w:p>
    <w:p w14:paraId="602943E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16) организует в Совете народных депутатов прием граждан, рассмотрение их обращений или предложений;</w:t>
      </w:r>
    </w:p>
    <w:p w14:paraId="2A1F71C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17) в соответствии с законодательством о труде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w:t>
      </w:r>
    </w:p>
    <w:p w14:paraId="135DA0B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18) координирует деятельность комиссий Совета народных депутатов и депутатских групп;</w:t>
      </w:r>
    </w:p>
    <w:p w14:paraId="09EC2F4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19) открывает и закрывает расчетные счета Совета народных депутатов в банках;</w:t>
      </w:r>
    </w:p>
    <w:p w14:paraId="44DE8E9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20)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w:t>
      </w:r>
    </w:p>
    <w:p w14:paraId="2911CC0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 сфере осуществления исполнительно-распорядительной деятельности глава сельского поселения:</w:t>
      </w:r>
    </w:p>
    <w:p w14:paraId="2ACC8B0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осуществляет общее руководство деятельностью сельской администрации, ее структурных подразделений по решению вопросов, отнесенных к компетенции сельской администрации;</w:t>
      </w:r>
    </w:p>
    <w:p w14:paraId="03FE294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заключает от имени сельской администрации договоры в пределах своей компетенции;</w:t>
      </w:r>
    </w:p>
    <w:p w14:paraId="4882D9F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разрабатывает и представляет на утверждение Совета народных депутатов структуру сельской администрации, формирует штат сельской администрации в пределах утвержденных в бюджете средств на содержание сельской администрации;</w:t>
      </w:r>
    </w:p>
    <w:p w14:paraId="5EF1C48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4) утверждает положения о структурных подразделениях сельской администрации, не наделенными правами юридического лица;</w:t>
      </w:r>
    </w:p>
    <w:p w14:paraId="7C0C83E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осуществляет функции распорядителя бюджетных средств, при исполнении местного бюджета;</w:t>
      </w:r>
    </w:p>
    <w:p w14:paraId="072CCBC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разрабатывает и вносит в Совет народных депутатов на утверждение проект бюджета сельского поселения (местного бюджета), планы и программы социально-экономического развития сельского поселения, а также отчеты об их исполнении;</w:t>
      </w:r>
    </w:p>
    <w:p w14:paraId="5C922DD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назначает на должность и освобождает от должности заместителей главы администрации (главы поселения), руководителей структурных подразделений сельской администрации, а также решает вопросы применения к ним мер поощрения и мер дисциплинарной ответственности;</w:t>
      </w:r>
    </w:p>
    <w:p w14:paraId="6EF572C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14:paraId="59426A0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осуществляет иные полномочия в соответствии с федеральными законами, законами Брянской области, настоящим уставом.</w:t>
      </w:r>
    </w:p>
    <w:p w14:paraId="63E99D7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Глава поселения в пределах своих полномочий издает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муниципальным правовым актом.</w:t>
      </w:r>
    </w:p>
    <w:p w14:paraId="144B277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Глава поселения несет ответственность за деятельность сельской администрации, структурных подразделений.</w:t>
      </w:r>
    </w:p>
    <w:p w14:paraId="2236BBE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Глава поселения подконтролен и подотчетен населению и Совету народных депутатов.</w:t>
      </w:r>
    </w:p>
    <w:p w14:paraId="28D370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Глава сельского поселения представляет Совету народных депутатов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w:t>
      </w:r>
    </w:p>
    <w:p w14:paraId="528CC17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Глава сельского поселения должен соблюдать ограничения, запреты, исполнять обязанности, которые установлены </w:t>
      </w:r>
      <w:hyperlink r:id="rId134" w:tgtFrame="_blank" w:history="1">
        <w:r w:rsidRPr="005C0418">
          <w:rPr>
            <w:rFonts w:ascii="Arial" w:eastAsia="Times New Roman" w:hAnsi="Arial" w:cs="Arial"/>
            <w:sz w:val="24"/>
            <w:szCs w:val="24"/>
            <w:lang w:eastAsia="ru-RU"/>
          </w:rPr>
          <w:t>Федеральным законом от 25 декабря 2008 года N 273-ФЗ</w:t>
        </w:r>
      </w:hyperlink>
      <w:r w:rsidRPr="005C0418">
        <w:rPr>
          <w:rFonts w:ascii="Arial" w:eastAsia="Times New Roman" w:hAnsi="Arial" w:cs="Arial"/>
          <w:color w:val="000000"/>
          <w:sz w:val="24"/>
          <w:szCs w:val="24"/>
          <w:lang w:eastAsia="ru-RU"/>
        </w:rPr>
        <w:t> "О противодействии коррупции", </w:t>
      </w:r>
      <w:hyperlink r:id="rId135" w:tgtFrame="_blank" w:history="1">
        <w:r w:rsidRPr="005C0418">
          <w:rPr>
            <w:rFonts w:ascii="Arial" w:eastAsia="Times New Roman" w:hAnsi="Arial" w:cs="Arial"/>
            <w:sz w:val="24"/>
            <w:szCs w:val="24"/>
            <w:lang w:eastAsia="ru-RU"/>
          </w:rPr>
          <w:t>Федеральным законом от 3 декабря 2012 года N 230-ФЗ</w:t>
        </w:r>
      </w:hyperlink>
      <w:r w:rsidRPr="005C041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36" w:tgtFrame="_blank" w:history="1">
        <w:r w:rsidRPr="005C0418">
          <w:rPr>
            <w:rFonts w:ascii="Arial" w:eastAsia="Times New Roman" w:hAnsi="Arial" w:cs="Arial"/>
            <w:sz w:val="24"/>
            <w:szCs w:val="24"/>
            <w:lang w:eastAsia="ru-RU"/>
          </w:rPr>
          <w:t>Федеральным законом от 7 мая 2013 года N 79-ФЗ</w:t>
        </w:r>
      </w:hyperlink>
      <w:r w:rsidRPr="005C041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CE6D11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37" w:tgtFrame="_blank" w:history="1">
        <w:r w:rsidRPr="005C0418">
          <w:rPr>
            <w:rFonts w:ascii="Arial" w:eastAsia="Times New Roman" w:hAnsi="Arial" w:cs="Arial"/>
            <w:sz w:val="24"/>
            <w:szCs w:val="24"/>
            <w:lang w:eastAsia="ru-RU"/>
          </w:rPr>
          <w:t>Решения Красногорского сельского Совета народных депутатов от 30.08.2018 № 172</w:t>
        </w:r>
      </w:hyperlink>
      <w:r w:rsidRPr="005C0418">
        <w:rPr>
          <w:rFonts w:ascii="Arial" w:eastAsia="Times New Roman" w:hAnsi="Arial" w:cs="Arial"/>
          <w:color w:val="000000"/>
          <w:sz w:val="24"/>
          <w:szCs w:val="24"/>
          <w:lang w:eastAsia="ru-RU"/>
        </w:rPr>
        <w:t>).</w:t>
      </w:r>
    </w:p>
    <w:p w14:paraId="3DF0378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38FC7C2"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30. </w:t>
      </w:r>
      <w:r w:rsidRPr="005C0418">
        <w:rPr>
          <w:rFonts w:ascii="Arial" w:eastAsia="Times New Roman" w:hAnsi="Arial" w:cs="Arial"/>
          <w:color w:val="000000"/>
          <w:sz w:val="24"/>
          <w:szCs w:val="24"/>
          <w:lang w:eastAsia="ru-RU"/>
        </w:rPr>
        <w:t>(Исключена </w:t>
      </w:r>
      <w:hyperlink r:id="rId138"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7DEF2567"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Статья 31. (Исключена </w:t>
      </w:r>
      <w:hyperlink r:id="rId139"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5A7AEF0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392FECA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31.1. Заместитель главы сельского поселения</w:t>
      </w:r>
    </w:p>
    <w:p w14:paraId="7E97979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 Заместитель главы Краснорогского сельского поселения избирается Краснорогским сельским Советом народных депутатов на срок полномочий Краснорогского сельского Совета народных депутатов из числа депутатов </w:t>
      </w:r>
      <w:r w:rsidRPr="005C0418">
        <w:rPr>
          <w:rFonts w:ascii="Arial" w:eastAsia="Times New Roman" w:hAnsi="Arial" w:cs="Arial"/>
          <w:color w:val="000000"/>
          <w:sz w:val="24"/>
          <w:szCs w:val="24"/>
          <w:lang w:eastAsia="ru-RU"/>
        </w:rPr>
        <w:lastRenderedPageBreak/>
        <w:t>Краснорогского сельского Совета народных депутатов тайным голосованием. Заместитель главы сельского поселения считается избранным, если за него проголосовало более половины от числа избранных депутатов. Порядок избрания заместителя главы сельского поселения определяется Регламентом Краснорогского сельского Совета народных депутатов. Решение об освобождении заместителя главы сельского поселения от должности, до истечения срока его полномочий принимается двумя третями голосов от числа избранных депутатов в порядке, предусмотренном регламентом Краснорогского сельского Совета народных депутатов».</w:t>
      </w:r>
    </w:p>
    <w:p w14:paraId="189F678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Заместитель главы сельского поселения в сфере организации деятельности Совета народных депутатов осуществляет следующие полномочия:</w:t>
      </w:r>
    </w:p>
    <w:p w14:paraId="365380A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предлагает вопросы в повестку дня заседаний Совета народных депутатов;</w:t>
      </w:r>
    </w:p>
    <w:p w14:paraId="3C7A917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участвует в подготовке заседаний Совета народных депутатов и вопросов, выносимых на рассмотрение Совета народных депутатов;</w:t>
      </w:r>
    </w:p>
    <w:p w14:paraId="452BF23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оказывает содействие депутатам в осуществлении ими своих полномочий, организует обеспечение их необходимой информацией;</w:t>
      </w:r>
    </w:p>
    <w:p w14:paraId="41F86D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принимает меры по обеспечению гласности и учету общественного мнения в работе Совета народных депутатов;</w:t>
      </w:r>
    </w:p>
    <w:p w14:paraId="727C0DE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организует в Совете народных депутатов прием граждан, рассмотрение их обращений или предложений;</w:t>
      </w:r>
    </w:p>
    <w:p w14:paraId="1C2DEE4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участвует в деятельности комиссий Совета народных депутатов и депутатских групп.</w:t>
      </w:r>
    </w:p>
    <w:p w14:paraId="291BA6D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сфере осуществления исполнительно-распорядительной деятельности заместитель главы сельского поселения осуществляет полномочия в соответствии с правовыми актами главы сельского поселения.</w:t>
      </w:r>
    </w:p>
    <w:p w14:paraId="24DD2A2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Заместитель главы сельского поселения может наделяться иными полномочиями в случаях предусмотренных правовыми актами главы сельского поселения или Совета народных депутатов.</w:t>
      </w:r>
    </w:p>
    <w:p w14:paraId="53A7DB8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40"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699DF2C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B77BE9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32. </w:t>
      </w:r>
      <w:r w:rsidRPr="005C0418">
        <w:rPr>
          <w:rFonts w:ascii="Arial" w:eastAsia="Times New Roman" w:hAnsi="Arial" w:cs="Arial"/>
          <w:color w:val="000000"/>
          <w:sz w:val="24"/>
          <w:szCs w:val="24"/>
          <w:lang w:eastAsia="ru-RU"/>
        </w:rPr>
        <w:t>Исключена </w:t>
      </w:r>
      <w:hyperlink r:id="rId141"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6BD7A22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A75E4A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33. Краснорогская сельская администрация</w:t>
      </w:r>
    </w:p>
    <w:p w14:paraId="27D2A79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Краснорогская сельская администрация - исполнительно-распорядительный орган Краснорогского сельского поселения,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57738D5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Краснорогской сельской администрацией руководит глава местной администрации на принципах единоначалия.</w:t>
      </w:r>
    </w:p>
    <w:p w14:paraId="0703164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Краснорогская сельская администрация обладает правами юридического лица</w:t>
      </w:r>
    </w:p>
    <w:p w14:paraId="1C79A3E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Структура сельской администрации утверждается Краснорогским сельским Советом народных депутатов по представлению главы администрации сельского поселения.</w:t>
      </w:r>
    </w:p>
    <w:p w14:paraId="01921BD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К компетенции Краснорогской сельской администрации относится:</w:t>
      </w:r>
    </w:p>
    <w:p w14:paraId="5D435DD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обеспечение исполнения муниципальных правовых актов органов местного самоуправления сельского поселения по реализации вопросов местного значения;</w:t>
      </w:r>
    </w:p>
    <w:p w14:paraId="7C743DF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2) обеспечение исполнения полномочий органов местного самоуправления сельского поселения по решению вопросов местного значения поселения в соответствии с федеральными законами, нормативными правовыми актами Совета народных депутатов, постановлениями и распоряжениями главы сельского поселения;</w:t>
      </w:r>
    </w:p>
    <w:p w14:paraId="127B681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14:paraId="2354BEA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организация и осуществление муниципального контроля на территории сельского поселения;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Брянской области;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сельском поселении; осуществление иных предусмотренных федеральными законами, законами и иными нормативными правовыми актами Брянской области полномочий.</w:t>
      </w:r>
    </w:p>
    <w:p w14:paraId="0521E78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Брянской области и принятыми в соответствии с ним муниципальными правовыми актами;</w:t>
      </w:r>
    </w:p>
    <w:p w14:paraId="00BBF30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разработка и утверждение схемы размещения нестационарных торговых объектов;</w:t>
      </w:r>
    </w:p>
    <w:p w14:paraId="4565E90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5.1) разработка и утверждение схемы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 на территории сельского поселения в порядке, определенном нормативным правовым актом Брянской области.</w:t>
      </w:r>
    </w:p>
    <w:p w14:paraId="71A92A2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5.1 введен </w:t>
      </w:r>
      <w:hyperlink r:id="rId142"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01C1F39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сельская администрация обладает иными полномочиями, определенными федеральными законами и законами Брянской области.</w:t>
      </w:r>
    </w:p>
    <w:p w14:paraId="08AB3D08"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(В редакции </w:t>
      </w:r>
      <w:hyperlink r:id="rId143"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2C510678"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3B71FAA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34. Глава местной администрации</w:t>
      </w:r>
    </w:p>
    <w:p w14:paraId="1EA9DE2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Глава администрации сельского поселения назначается на должность по контракту, заключаемому по результатам конкурса на замещение должности главы администрации сельского поселения.</w:t>
      </w:r>
    </w:p>
    <w:p w14:paraId="75BC5B8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Глава администрации сельского поселения избирается представительным органом муниципального образования из числа кандидатов, представленных конкурсной комиссией по результатам конкурса. Контракт с главой администрации поселения заключается главой сельского поселения.</w:t>
      </w:r>
    </w:p>
    <w:p w14:paraId="5610305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3. Порядок проведения конкурса по отбору кандидатур на должность главы администрации сельского поселения устанавливается представительным органом сельского поселения. Порядок проведения конкурса должен предусматривать </w:t>
      </w:r>
      <w:r w:rsidRPr="005C0418">
        <w:rPr>
          <w:rFonts w:ascii="Arial" w:eastAsia="Times New Roman" w:hAnsi="Arial" w:cs="Arial"/>
          <w:color w:val="000000"/>
          <w:sz w:val="24"/>
          <w:szCs w:val="24"/>
          <w:lang w:eastAsia="ru-RU"/>
        </w:rPr>
        <w:lastRenderedPageBreak/>
        <w:t>опубликование условий конкурса, сведений о дате, времени и месте его проведения не позднее, чем за 20 дней до дня проведения конкурса.</w:t>
      </w:r>
    </w:p>
    <w:p w14:paraId="461A916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Общее число членов конкурсной комиссии в муниципальном образовании составляет шесть человек.</w:t>
      </w:r>
    </w:p>
    <w:p w14:paraId="04481D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Половина членов конкурсной комиссии назначается представительным органом сельского поселения, а другая половина - главой местной администрации соответствующего муниципального района.</w:t>
      </w:r>
    </w:p>
    <w:p w14:paraId="5D8EEA9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Кандидатом на должность главы администрации муниципального образования может быть зарегистрирован гражданин, который на день проведения конкурса не имеет в соответствии с </w:t>
      </w:r>
      <w:hyperlink r:id="rId144" w:tgtFrame="_blank" w:history="1">
        <w:r w:rsidRPr="005C0418">
          <w:rPr>
            <w:rFonts w:ascii="Arial" w:eastAsia="Times New Roman" w:hAnsi="Arial" w:cs="Arial"/>
            <w:sz w:val="24"/>
            <w:szCs w:val="24"/>
            <w:lang w:eastAsia="ru-RU"/>
          </w:rPr>
          <w:t>Федеральным законом от 12 июня 2002 № 67-ФЗ</w:t>
        </w:r>
      </w:hyperlink>
      <w:r w:rsidRPr="005C041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EC97F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местной администрации полномочий по решению вопросов местного значения, в случае, если данные требования установлены законом Брянской области.</w:t>
      </w:r>
    </w:p>
    <w:p w14:paraId="23335F1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 кандидатам на должность главы администрации сельского поселения, предъявляются следующие дополнительные требования:</w:t>
      </w:r>
    </w:p>
    <w:p w14:paraId="04D305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знание </w:t>
      </w:r>
      <w:hyperlink r:id="rId145"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w:t>
      </w:r>
      <w:hyperlink r:id="rId146"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федеральных законов, которыми органы местного самоуправления наделяются отдельными государственными полномочиями, </w:t>
      </w:r>
      <w:hyperlink r:id="rId147" w:tgtFrame="_blank" w:history="1">
        <w:r w:rsidRPr="005C0418">
          <w:rPr>
            <w:rFonts w:ascii="Arial" w:eastAsia="Times New Roman" w:hAnsi="Arial" w:cs="Arial"/>
            <w:sz w:val="24"/>
            <w:szCs w:val="24"/>
            <w:lang w:eastAsia="ru-RU"/>
          </w:rPr>
          <w:t>Устава Брянской области</w:t>
        </w:r>
      </w:hyperlink>
      <w:r w:rsidRPr="005C0418">
        <w:rPr>
          <w:rFonts w:ascii="Arial" w:eastAsia="Times New Roman" w:hAnsi="Arial" w:cs="Arial"/>
          <w:color w:val="000000"/>
          <w:sz w:val="24"/>
          <w:szCs w:val="24"/>
          <w:lang w:eastAsia="ru-RU"/>
        </w:rPr>
        <w:t>, законов Брянской области, которыми органы местного самоуправления наделяются отдельными государственными полномочиями, устава соответствующего муниципального образования.</w:t>
      </w:r>
    </w:p>
    <w:p w14:paraId="2E94BE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Порядок проведения конкурсной комиссией проверки знания правовых актов, указанных в настоящем подпункте, устанавливается муниципальным правовым актом, принимаемым представительным органом муниципального образования;</w:t>
      </w:r>
    </w:p>
    <w:p w14:paraId="1B56B4E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возраст не моложе 25 лет;</w:t>
      </w:r>
    </w:p>
    <w:p w14:paraId="686786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отсутствие непогашенной или неснятой судимости.</w:t>
      </w:r>
    </w:p>
    <w:p w14:paraId="66A90C0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Представительному органу муниципального образования для проведения голосования по кандидатурам на должность главы местной администрации представляется не менее двух зарегистрированных конкурсной комиссией кандидатов.</w:t>
      </w:r>
    </w:p>
    <w:p w14:paraId="7E3F3CA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Контракт с главой администрации заключается на срок полномочий представительного органа поселения, принявшего решение о назначении лица на должность главы местной администрации (до дня начала работы представительного органа сельского поселения нового созыва), но не менее чем на два года.</w:t>
      </w:r>
    </w:p>
    <w:p w14:paraId="5B08051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5.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5C0418">
        <w:rPr>
          <w:rFonts w:ascii="Arial" w:eastAsia="Times New Roman" w:hAnsi="Arial" w:cs="Arial"/>
          <w:color w:val="000000"/>
          <w:sz w:val="24"/>
          <w:szCs w:val="24"/>
          <w:lang w:eastAsia="ru-RU"/>
        </w:rP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DB8964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Глава местной администрации должен соблюдать ограничения, запреты, исполнять обязанности, которые установлены </w:t>
      </w:r>
      <w:hyperlink r:id="rId148" w:tgtFrame="_blank" w:history="1">
        <w:r w:rsidRPr="005C0418">
          <w:rPr>
            <w:rFonts w:ascii="Arial" w:eastAsia="Times New Roman" w:hAnsi="Arial" w:cs="Arial"/>
            <w:sz w:val="24"/>
            <w:szCs w:val="24"/>
            <w:lang w:eastAsia="ru-RU"/>
          </w:rPr>
          <w:t>Федеральным законом от 25 декабря 2008 года N 273-ФЗ</w:t>
        </w:r>
      </w:hyperlink>
      <w:r w:rsidRPr="005C0418">
        <w:rPr>
          <w:rFonts w:ascii="Arial" w:eastAsia="Times New Roman" w:hAnsi="Arial" w:cs="Arial"/>
          <w:color w:val="000000"/>
          <w:sz w:val="24"/>
          <w:szCs w:val="24"/>
          <w:lang w:eastAsia="ru-RU"/>
        </w:rPr>
        <w:t> "О противодействии коррупции", </w:t>
      </w:r>
      <w:hyperlink r:id="rId149" w:tgtFrame="_blank" w:history="1">
        <w:r w:rsidRPr="005C0418">
          <w:rPr>
            <w:rFonts w:ascii="Arial" w:eastAsia="Times New Roman" w:hAnsi="Arial" w:cs="Arial"/>
            <w:sz w:val="24"/>
            <w:szCs w:val="24"/>
            <w:lang w:eastAsia="ru-RU"/>
          </w:rPr>
          <w:t>Федеральным законом от 3 декабря 2012 года N 230-ФЗ</w:t>
        </w:r>
      </w:hyperlink>
      <w:r w:rsidRPr="005C041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50" w:tgtFrame="_blank" w:history="1">
        <w:r w:rsidRPr="005C0418">
          <w:rPr>
            <w:rFonts w:ascii="Arial" w:eastAsia="Times New Roman" w:hAnsi="Arial" w:cs="Arial"/>
            <w:sz w:val="24"/>
            <w:szCs w:val="24"/>
            <w:lang w:eastAsia="ru-RU"/>
          </w:rPr>
          <w:t>Федеральным законом от 7 мая 2013 года N 79-ФЗ</w:t>
        </w:r>
      </w:hyperlink>
      <w:r w:rsidRPr="005C041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D6A07D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6.1.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51" w:tgtFrame="_blank" w:history="1">
        <w:r w:rsidRPr="005C0418">
          <w:rPr>
            <w:rFonts w:ascii="Arial" w:eastAsia="Times New Roman" w:hAnsi="Arial" w:cs="Arial"/>
            <w:color w:val="0000FF"/>
            <w:sz w:val="24"/>
            <w:szCs w:val="24"/>
            <w:u w:val="single"/>
            <w:shd w:val="clear" w:color="auto" w:fill="FFFFFF"/>
            <w:lang w:eastAsia="ru-RU"/>
          </w:rPr>
          <w:t>Федеральным законом от 06.10.2003 № 131-ФЗ</w:t>
        </w:r>
      </w:hyperlink>
      <w:r w:rsidRPr="005C0418">
        <w:rPr>
          <w:rFonts w:ascii="Arial" w:eastAsia="Times New Roman" w:hAnsi="Arial" w:cs="Arial"/>
          <w:color w:val="000000"/>
          <w:sz w:val="24"/>
          <w:szCs w:val="24"/>
          <w:shd w:val="clear" w:color="auto" w:fill="FFFFFF"/>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52" w:tgtFrame="_blank" w:history="1">
        <w:r w:rsidRPr="005C0418">
          <w:rPr>
            <w:rFonts w:ascii="Arial" w:eastAsia="Times New Roman" w:hAnsi="Arial" w:cs="Arial"/>
            <w:color w:val="0000FF"/>
            <w:sz w:val="24"/>
            <w:szCs w:val="24"/>
            <w:u w:val="single"/>
            <w:shd w:val="clear" w:color="auto" w:fill="FFFFFF"/>
            <w:lang w:eastAsia="ru-RU"/>
          </w:rPr>
          <w:t>Федерального закона от 25 декабря 2008 года № 273-ФЗ</w:t>
        </w:r>
      </w:hyperlink>
      <w:r w:rsidRPr="005C0418">
        <w:rPr>
          <w:rFonts w:ascii="Arial" w:eastAsia="Times New Roman" w:hAnsi="Arial" w:cs="Arial"/>
          <w:color w:val="000000"/>
          <w:sz w:val="24"/>
          <w:szCs w:val="24"/>
          <w:shd w:val="clear" w:color="auto" w:fill="FFFFFF"/>
          <w:lang w:eastAsia="ru-RU"/>
        </w:rPr>
        <w:t> «О противодействии коррупции».</w:t>
      </w:r>
    </w:p>
    <w:p w14:paraId="37BBD27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shd w:val="clear" w:color="auto" w:fill="FFFFFF"/>
          <w:lang w:eastAsia="ru-RU"/>
        </w:rPr>
        <w:t>(часть 6.1 введена </w:t>
      </w:r>
      <w:hyperlink r:id="rId153" w:tgtFrame="_blank" w:history="1">
        <w:r w:rsidRPr="005C0418">
          <w:rPr>
            <w:rFonts w:ascii="Arial" w:eastAsia="Times New Roman" w:hAnsi="Arial" w:cs="Arial"/>
            <w:sz w:val="24"/>
            <w:szCs w:val="24"/>
            <w:shd w:val="clear" w:color="auto" w:fill="FFFFFF"/>
            <w:lang w:eastAsia="ru-RU"/>
          </w:rPr>
          <w:t>Решением Краснорогского сельского Совета народных депутатов от 29.12.2023 № 160</w:t>
        </w:r>
      </w:hyperlink>
      <w:r w:rsidRPr="005C0418">
        <w:rPr>
          <w:rFonts w:ascii="Arial" w:eastAsia="Times New Roman" w:hAnsi="Arial" w:cs="Arial"/>
          <w:color w:val="000000"/>
          <w:sz w:val="24"/>
          <w:szCs w:val="24"/>
          <w:shd w:val="clear" w:color="auto" w:fill="FFFFFF"/>
          <w:lang w:eastAsia="ru-RU"/>
        </w:rPr>
        <w:t>).</w:t>
      </w:r>
    </w:p>
    <w:p w14:paraId="3B85253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Полномочия главы администрации поселения прекращаются досрочно в случае:</w:t>
      </w:r>
    </w:p>
    <w:p w14:paraId="7DF2C6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смерти;</w:t>
      </w:r>
    </w:p>
    <w:p w14:paraId="65C20D1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отставки по собственному желанию;</w:t>
      </w:r>
    </w:p>
    <w:p w14:paraId="607D7BE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расторжения контракта в соответствии с частью 11 или 11.1 статьи 37 </w:t>
      </w:r>
      <w:hyperlink r:id="rId154"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490653F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отрешения от должности в соответствии со статьей 74 </w:t>
      </w:r>
      <w:hyperlink r:id="rId155" w:tgtFrame="_blank" w:history="1">
        <w:r w:rsidRPr="005C0418">
          <w:rPr>
            <w:rFonts w:ascii="Arial" w:eastAsia="Times New Roman" w:hAnsi="Arial" w:cs="Arial"/>
            <w:sz w:val="24"/>
            <w:szCs w:val="24"/>
            <w:lang w:eastAsia="ru-RU"/>
          </w:rPr>
          <w:t>Федерального Закона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12D0BDF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признания судом недееспособным или ограниченно дееспособным;</w:t>
      </w:r>
    </w:p>
    <w:p w14:paraId="6D13A6C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признания судом безвестно отсутствующим или объявления умершим;</w:t>
      </w:r>
    </w:p>
    <w:p w14:paraId="25F1430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14:paraId="33A4782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14:paraId="47A2FE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9)прекращение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5310689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10) призыва на военную службу или направления на заменяющую ее альтернативную гражданскую службу;</w:t>
      </w:r>
    </w:p>
    <w:p w14:paraId="378968D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преобразования муниципального образования, осуществляемого в соответствии с </w:t>
      </w:r>
      <w:hyperlink r:id="rId156" w:tgtFrame="_blank" w:history="1">
        <w:r w:rsidRPr="005C0418">
          <w:rPr>
            <w:rFonts w:ascii="Arial" w:eastAsia="Times New Roman" w:hAnsi="Arial" w:cs="Arial"/>
            <w:sz w:val="24"/>
            <w:szCs w:val="24"/>
            <w:lang w:eastAsia="ru-RU"/>
          </w:rPr>
          <w:t>Федеральным Законом от 06 октября 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2D87968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12) утраты поселением статуса муниципального образования в связи с его объединением с городским округом;</w:t>
      </w:r>
    </w:p>
    <w:p w14:paraId="45A5DEF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0768104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14) вступления в должность главы муниципального образования, исполняющего полномочия главы местной администрации.</w:t>
      </w:r>
    </w:p>
    <w:p w14:paraId="3E4596D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Контракт с главой администрации поселения может быть расторгнут по соглашению сторон или в судебном порядке на основании заявления:</w:t>
      </w:r>
    </w:p>
    <w:p w14:paraId="0EB8732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представительного органа сельского поселения или главы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5 настоящей статьи;</w:t>
      </w:r>
    </w:p>
    <w:p w14:paraId="55273A3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поселения федеральными законами и законами Брянской области, а также в связи с несоблюдением ограничений, установленных частью 5 настоящей статьи;</w:t>
      </w:r>
    </w:p>
    <w:p w14:paraId="5CF265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главы администрации поселения - в связи с нарушениями условий контракта органами местного самоуправления и (или) органами государственной власти Брянской области.</w:t>
      </w:r>
    </w:p>
    <w:p w14:paraId="5A3ACD7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Контракт с главой местной администрации может быть расторгнут в судебном порядке на основании заявления Губернатора Брянской области в связи с несоблюдением ограничений, запретов, неисполнением обязанностей, которые установлены </w:t>
      </w:r>
      <w:hyperlink r:id="rId157" w:tgtFrame="_blank" w:history="1">
        <w:r w:rsidRPr="005C0418">
          <w:rPr>
            <w:rFonts w:ascii="Arial" w:eastAsia="Times New Roman" w:hAnsi="Arial" w:cs="Arial"/>
            <w:sz w:val="24"/>
            <w:szCs w:val="24"/>
            <w:lang w:eastAsia="ru-RU"/>
          </w:rPr>
          <w:t>Федеральным законом от 25 декабря 2008 года N 273-ФЗ</w:t>
        </w:r>
      </w:hyperlink>
      <w:r w:rsidRPr="005C0418">
        <w:rPr>
          <w:rFonts w:ascii="Arial" w:eastAsia="Times New Roman" w:hAnsi="Arial" w:cs="Arial"/>
          <w:color w:val="000000"/>
          <w:sz w:val="24"/>
          <w:szCs w:val="24"/>
          <w:lang w:eastAsia="ru-RU"/>
        </w:rPr>
        <w:t> "О противодействии коррупции", </w:t>
      </w:r>
      <w:hyperlink r:id="rId158" w:tgtFrame="_blank" w:history="1">
        <w:r w:rsidRPr="005C0418">
          <w:rPr>
            <w:rFonts w:ascii="Arial" w:eastAsia="Times New Roman" w:hAnsi="Arial" w:cs="Arial"/>
            <w:sz w:val="24"/>
            <w:szCs w:val="24"/>
            <w:lang w:eastAsia="ru-RU"/>
          </w:rPr>
          <w:t>Федеральным законом от 3 декабря 2012 года N 230-ФЗ</w:t>
        </w:r>
      </w:hyperlink>
      <w:r w:rsidRPr="005C041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59" w:tgtFrame="_blank" w:history="1">
        <w:r w:rsidRPr="005C0418">
          <w:rPr>
            <w:rFonts w:ascii="Arial" w:eastAsia="Times New Roman" w:hAnsi="Arial" w:cs="Arial"/>
            <w:sz w:val="24"/>
            <w:szCs w:val="24"/>
            <w:lang w:eastAsia="ru-RU"/>
          </w:rPr>
          <w:t>Федеральным законом от 7 мая 2013 года N 79-ФЗ</w:t>
        </w:r>
      </w:hyperlink>
      <w:r w:rsidRPr="005C041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CE92394"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10. В случае досрочного прекращения полномочий главы администрации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уполномоченный муниципальный служащий сельской администрации.</w:t>
      </w:r>
    </w:p>
    <w:p w14:paraId="370693F9"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(В редакции </w:t>
      </w:r>
      <w:hyperlink r:id="rId160"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12677B92"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26FC47C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35. Компетенция главы администрации сельского поселения.</w:t>
      </w:r>
    </w:p>
    <w:p w14:paraId="375AC94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 В сфере осуществления исполнительно-распорядительной деятельности глава администрации поселения:</w:t>
      </w:r>
    </w:p>
    <w:p w14:paraId="30E7974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осуществляет общее руководство деятельностью администрации поселения, ее структурных подразделений по решению всех вопросов, отнесенных к компетенции администрации;</w:t>
      </w:r>
    </w:p>
    <w:p w14:paraId="3FA388B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заключает от имени администрации поселения договоры в пределах своей компетенции;</w:t>
      </w:r>
    </w:p>
    <w:p w14:paraId="7FC17D7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разрабатывает и представляет на утверждение представительного органа поселения структуру администрации поселения, формирует штат администрации в пределах утвержденных в местном бюджете средств на содержание администрации;</w:t>
      </w:r>
    </w:p>
    <w:p w14:paraId="3CF84BE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утверждает положения о структурных подразделениях администрации, не наделенных правами юридического лица;</w:t>
      </w:r>
    </w:p>
    <w:p w14:paraId="1C83A90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осуществляет функции распорядителя бюджетных средств при исполнении местного бюджета;</w:t>
      </w:r>
    </w:p>
    <w:p w14:paraId="01F7D3B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отменяет акты руководителей структурных подразделений администрации, противоречащие действующему законодательству или муниципальным правовым актам, принятым на местном референдуме, представительным органом или главой поселения;</w:t>
      </w:r>
    </w:p>
    <w:p w14:paraId="1B822EC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назначает на должность и освобождает от должности заместителей главы администрации, руководителей структурных подразделений администрации, а также решает вопросы применения к ним мер дисциплинарной ответственности;</w:t>
      </w:r>
    </w:p>
    <w:p w14:paraId="6C4A836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осуществляет иные полномочия, предусмотренные настоящим Уставом и положением об администрации сельского поселения.</w:t>
      </w:r>
    </w:p>
    <w:p w14:paraId="01A107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 сфере взаимодействия с представительным органом сельского поселения глава администрации поселения:</w:t>
      </w:r>
    </w:p>
    <w:p w14:paraId="19B137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вносит на рассмотрение в представительный орган поселения проекты нормативных правовых актов сельского поселения;</w:t>
      </w:r>
    </w:p>
    <w:p w14:paraId="3EB9115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вносит на утверждение представительного органа поселения проекты местного бюджета и отчеты о его исполнении;</w:t>
      </w:r>
    </w:p>
    <w:p w14:paraId="5CDA5BA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вносит предложения о созыве внеочередных заседаний представительного органа поселения;</w:t>
      </w:r>
    </w:p>
    <w:p w14:paraId="3FFBFF1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предлагает вопросы в повестку дня заседаний представительного органа поселения;</w:t>
      </w:r>
    </w:p>
    <w:p w14:paraId="41772B1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представляет на утверждение представительного органа поселения стратегию социально-экономического развития поселения, отчеты об их исполнении.</w:t>
      </w:r>
    </w:p>
    <w:p w14:paraId="13BD01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Глава местной администрации в пределах своих полномочий, установленных федеральными законами, законами субъектов Российской Федерации, уставом Краснорогского сельского поселения, нормативными правовыми актами представительного органа Краснорогского сельского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54F3282B"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4. Глава администрации поселения несет ответственность за деятельность структурных подразделений администрации поселения.</w:t>
      </w:r>
    </w:p>
    <w:p w14:paraId="0F58CE71"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(В редакции </w:t>
      </w:r>
      <w:hyperlink r:id="rId161"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5CF49034"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2D4CFBD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35.1. Заместитель главы администрации поселения</w:t>
      </w:r>
    </w:p>
    <w:p w14:paraId="7D668F5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 Заместителя главы администрации поселения на должность назначает глава администрации поселения по согласованию с представительным органом поселения.</w:t>
      </w:r>
    </w:p>
    <w:p w14:paraId="62950E4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Заместитель главы администрации поселения осуществляет свои полномочия в соответствии с положением об администрации сельского поселения.</w:t>
      </w:r>
    </w:p>
    <w:p w14:paraId="0B52DE85"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3. В период временного отсутствия главы администрации сельского поселения, его полномочия осуществляет заместитель главы администрации поселения.</w:t>
      </w:r>
    </w:p>
    <w:p w14:paraId="052F446D"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color w:val="000000"/>
          <w:sz w:val="24"/>
          <w:szCs w:val="24"/>
          <w:lang w:eastAsia="ru-RU"/>
        </w:rPr>
        <w:t>(введена </w:t>
      </w:r>
      <w:hyperlink r:id="rId162"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0160AE3E"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 </w:t>
      </w:r>
    </w:p>
    <w:p w14:paraId="75092D2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36. </w:t>
      </w:r>
      <w:r w:rsidRPr="005C0418">
        <w:rPr>
          <w:rFonts w:ascii="Arial" w:eastAsia="Times New Roman" w:hAnsi="Arial" w:cs="Arial"/>
          <w:color w:val="000000"/>
          <w:sz w:val="24"/>
          <w:szCs w:val="24"/>
          <w:lang w:eastAsia="ru-RU"/>
        </w:rPr>
        <w:t>Исключена </w:t>
      </w:r>
      <w:hyperlink r:id="rId163"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7C17217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E6AC871"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37. Ревизионная комиссия Краснорогского сельского поселения.</w:t>
      </w:r>
    </w:p>
    <w:p w14:paraId="0198492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Контрольно-счетным органом Краснорогского сельского поселения является контрольная ревизионная комиссия Краснорогского сельского поселения, которая является постоянно действующим органом внешнего муниципального финансового контроля.</w:t>
      </w:r>
    </w:p>
    <w:p w14:paraId="4A3C31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Контрольно-счетный орган Краснорогского сельского поселения в соответствии с настоящим Уставом и (или) нормативным правовым актом Совета депутатов может обладать правами юридического лица.</w:t>
      </w:r>
    </w:p>
    <w:p w14:paraId="023249D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Контрольная ревизионная комиссия формируется Советом депутатов, подотчетна и подконтрольна Совету депутатов.</w:t>
      </w:r>
    </w:p>
    <w:p w14:paraId="5E47900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Контрольной ревизионной комиссией руководит её председатель, назначаемый на должность Советом депутатов. Руководитель контрольной ревизионной комиссии назначается на должность и освобождается от должности решением Совета народных депутатов и осуществляет свои полномочия в соответствии с Положением о контрольно ревизионной комиссии Краснорогского сельского поселения, утверждаемым Советом народных депутатов.</w:t>
      </w:r>
    </w:p>
    <w:p w14:paraId="7A6E1F7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Результаты проверок, осуществляемых контрольной ревизионной комиссией Краснорогского сельского поселения, подлежат опубликованию (обнародованию).</w:t>
      </w:r>
    </w:p>
    <w:p w14:paraId="6DBAC3F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Органы местного самоуправления и должностные лица местного самоуправления обязаны представлять в контрольную ревизионную комиссию по ее требованию необходимую информацию и документы по вопросам, относящимся к их компетенции.</w:t>
      </w:r>
    </w:p>
    <w:p w14:paraId="30FBE3F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A657ED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38. – Исключена </w:t>
      </w:r>
      <w:hyperlink r:id="rId164" w:tgtFrame="_blank" w:history="1">
        <w:r w:rsidRPr="005C0418">
          <w:rPr>
            <w:rFonts w:ascii="Arial" w:eastAsia="Times New Roman" w:hAnsi="Arial" w:cs="Arial"/>
            <w:b/>
            <w:bCs/>
            <w:sz w:val="26"/>
            <w:szCs w:val="26"/>
            <w:lang w:eastAsia="ru-RU"/>
          </w:rPr>
          <w:t>Решение Краснорогского сельского Совета народных депутатов от 14.11.2022 № 129</w:t>
        </w:r>
      </w:hyperlink>
      <w:r w:rsidRPr="005C0418">
        <w:rPr>
          <w:rFonts w:ascii="Arial" w:eastAsia="Times New Roman" w:hAnsi="Arial" w:cs="Arial"/>
          <w:b/>
          <w:bCs/>
          <w:color w:val="000000"/>
          <w:sz w:val="26"/>
          <w:szCs w:val="26"/>
          <w:lang w:eastAsia="ru-RU"/>
        </w:rPr>
        <w:t>.</w:t>
      </w:r>
    </w:p>
    <w:p w14:paraId="32BF6DC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 </w:t>
      </w:r>
    </w:p>
    <w:p w14:paraId="74E307D6"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39. Муниципальная служба</w:t>
      </w:r>
    </w:p>
    <w:p w14:paraId="44B0A4D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7AF940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Должности муниципальной службы устанавливаются муниципальным правовым актом в соответствии с реестром должностей муниципальной службы в Брянской области, утвержденным </w:t>
      </w:r>
      <w:hyperlink r:id="rId165" w:tgtFrame="_blank" w:history="1">
        <w:r w:rsidRPr="005C0418">
          <w:rPr>
            <w:rFonts w:ascii="Arial" w:eastAsia="Times New Roman" w:hAnsi="Arial" w:cs="Arial"/>
            <w:sz w:val="24"/>
            <w:szCs w:val="24"/>
            <w:lang w:eastAsia="ru-RU"/>
          </w:rPr>
          <w:t>законом Брянской области</w:t>
        </w:r>
      </w:hyperlink>
      <w:r w:rsidRPr="005C0418">
        <w:rPr>
          <w:rFonts w:ascii="Arial" w:eastAsia="Times New Roman" w:hAnsi="Arial" w:cs="Arial"/>
          <w:color w:val="000000"/>
          <w:sz w:val="24"/>
          <w:szCs w:val="24"/>
          <w:lang w:eastAsia="ru-RU"/>
        </w:rPr>
        <w:t>.</w:t>
      </w:r>
    </w:p>
    <w:p w14:paraId="35CDDF6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3.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w:t>
      </w:r>
      <w:r w:rsidRPr="005C0418">
        <w:rPr>
          <w:rFonts w:ascii="Arial" w:eastAsia="Times New Roman" w:hAnsi="Arial" w:cs="Arial"/>
          <w:color w:val="000000"/>
          <w:sz w:val="24"/>
          <w:szCs w:val="24"/>
          <w:lang w:eastAsia="ru-RU"/>
        </w:rPr>
        <w:lastRenderedPageBreak/>
        <w:t>для исполнения должностных обязанностей, устанавливаются муниципальным правовым актом на основе типовых квалификационных требований для замещения должностей муниципальной службы, которые определяются </w:t>
      </w:r>
      <w:hyperlink r:id="rId166" w:tgtFrame="_blank" w:history="1">
        <w:r w:rsidRPr="005C0418">
          <w:rPr>
            <w:rFonts w:ascii="Arial" w:eastAsia="Times New Roman" w:hAnsi="Arial" w:cs="Arial"/>
            <w:sz w:val="24"/>
            <w:szCs w:val="24"/>
            <w:lang w:eastAsia="ru-RU"/>
          </w:rPr>
          <w:t>законом Брянской области</w:t>
        </w:r>
      </w:hyperlink>
      <w:r w:rsidRPr="005C0418">
        <w:rPr>
          <w:rFonts w:ascii="Arial" w:eastAsia="Times New Roman" w:hAnsi="Arial" w:cs="Arial"/>
          <w:color w:val="000000"/>
          <w:sz w:val="24"/>
          <w:szCs w:val="24"/>
          <w:lang w:eastAsia="ru-RU"/>
        </w:rPr>
        <w:t> в соответствии с классификацией должностей муниципальной службы.</w:t>
      </w:r>
    </w:p>
    <w:p w14:paraId="3600419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2E22403"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40. Порядок прохождения и гарантии муниципальной службы</w:t>
      </w:r>
    </w:p>
    <w:p w14:paraId="788C6A3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действующим законодательством Российской Федерации.</w:t>
      </w:r>
    </w:p>
    <w:p w14:paraId="3DD3CC1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Правовое регулирование муниципальной службы, включающее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67" w:tgtFrame="_blank" w:history="1">
        <w:r w:rsidRPr="005C0418">
          <w:rPr>
            <w:rFonts w:ascii="Arial" w:eastAsia="Times New Roman" w:hAnsi="Arial" w:cs="Arial"/>
            <w:sz w:val="24"/>
            <w:szCs w:val="24"/>
            <w:lang w:eastAsia="ru-RU"/>
          </w:rPr>
          <w:t>федеральным законом</w:t>
        </w:r>
      </w:hyperlink>
      <w:r w:rsidRPr="005C0418">
        <w:rPr>
          <w:rFonts w:ascii="Arial" w:eastAsia="Times New Roman" w:hAnsi="Arial" w:cs="Arial"/>
          <w:color w:val="000000"/>
          <w:sz w:val="24"/>
          <w:szCs w:val="24"/>
          <w:lang w:eastAsia="ru-RU"/>
        </w:rPr>
        <w:t>, а также принимаемым в соответствии с ним </w:t>
      </w:r>
      <w:hyperlink r:id="rId168" w:tgtFrame="_blank" w:history="1">
        <w:r w:rsidRPr="005C0418">
          <w:rPr>
            <w:rFonts w:ascii="Arial" w:eastAsia="Times New Roman" w:hAnsi="Arial" w:cs="Arial"/>
            <w:sz w:val="24"/>
            <w:szCs w:val="24"/>
            <w:lang w:eastAsia="ru-RU"/>
          </w:rPr>
          <w:t>законом Брянской области</w:t>
        </w:r>
      </w:hyperlink>
      <w:r w:rsidRPr="005C0418">
        <w:rPr>
          <w:rFonts w:ascii="Arial" w:eastAsia="Times New Roman" w:hAnsi="Arial" w:cs="Arial"/>
          <w:color w:val="000000"/>
          <w:sz w:val="24"/>
          <w:szCs w:val="24"/>
          <w:lang w:eastAsia="ru-RU"/>
        </w:rPr>
        <w:t>, настоящим уставом и Положением о муниципальной службе, утверждаемым Советом народных депутатов.</w:t>
      </w:r>
    </w:p>
    <w:p w14:paraId="0149A8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1CBA92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41. Муниципальные правовые акты</w:t>
      </w:r>
    </w:p>
    <w:p w14:paraId="7D24588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w:t>
      </w:r>
    </w:p>
    <w:p w14:paraId="76658DA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p>
    <w:p w14:paraId="30F7C6A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 систему муниципальных правовых актов входят:</w:t>
      </w:r>
    </w:p>
    <w:p w14:paraId="2C8C310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Устав Краснорогского сельского поселения, правовые акты, принятые на местном референдуме;</w:t>
      </w:r>
    </w:p>
    <w:p w14:paraId="1940F2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нормативные и иные правовые акты Совета народных депутатов;</w:t>
      </w:r>
    </w:p>
    <w:p w14:paraId="6BAD34C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правовые акты главы сельского поселения, сельской администрации и иных органов местного самоуправления и должностных лиц местного самоуправления, предусмотренных настоящим уставом.</w:t>
      </w:r>
    </w:p>
    <w:p w14:paraId="6ECE49E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Иные должностные лица местного самоуправления издают распоряжения и приказы по вопросам, отнесенным к их полномочиям настоящим уставом.</w:t>
      </w:r>
    </w:p>
    <w:p w14:paraId="7AF6D35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правовым актам, принятым на местном референдуме.</w:t>
      </w:r>
    </w:p>
    <w:p w14:paraId="6A16FDD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Право внесения проектов муниципальных правовых актов принадлежит депутатам Совета народных депутатов, главе сельского поселения, органам территориального общественного самоуправления, инициативным группам граждан, органам прокуратуры.</w:t>
      </w:r>
    </w:p>
    <w:p w14:paraId="0F14C20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A6349E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7.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«Сборнике муниципальных правовых актов Краснорогского сельского поселения Почепского муниципального района Брянской области» путем их размещения в общедоступных местах на территории сельского поселения. Решением Совета народных депутатов определяются специально установленные места и срок для их размещения, лицо ответственное за своевременность и достоверность опубликования муниципальных правовых актов, а также иные условия обеспечивающие возможность ознакомления граждан с муниципальными правовыми актами. Решение, принятое Краснорогским сельским Советом народных депутатов, направляется главе Краснорогского сельского поселения для подписания и обнародования в течение 10 дней, если иной срок не установлен самим решением.</w:t>
      </w:r>
    </w:p>
    <w:p w14:paraId="3E15E1F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Официальному опубликованию подлежат муниципальные правовые акты или соглашения, заключенные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688B183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Дополнительно муниципальные правовые акты размещаются на официальном сайте муниципального образования в сети Интернет.</w:t>
      </w:r>
    </w:p>
    <w:p w14:paraId="3B2D2BD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7 в редакции </w:t>
      </w:r>
      <w:hyperlink r:id="rId169"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4EF75E2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Муниципальные правовые акты, принятые органами местного самоуправления, подлежат обязательному исполнению на всей территории сельского поселения.</w:t>
      </w:r>
    </w:p>
    <w:p w14:paraId="02E3B47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За неисполнение указанных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w:t>
      </w:r>
    </w:p>
    <w:p w14:paraId="749013B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Муниципальные правовые акты вступают в силу в соответствии с настоящим Уставом непосредственно после их принятия, либо подписания или в срок, установленный этими правовыми актами.</w:t>
      </w:r>
    </w:p>
    <w:p w14:paraId="5650904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10.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14:paraId="6BBB9A8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14:paraId="172429B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11. Муниципальные правовые акты не должны противоречить </w:t>
      </w:r>
      <w:hyperlink r:id="rId170"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Брянской области и настоящему уставу.</w:t>
      </w:r>
    </w:p>
    <w:p w14:paraId="616181A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12.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w:t>
      </w:r>
      <w:r w:rsidRPr="005C0418">
        <w:rPr>
          <w:rFonts w:ascii="Arial" w:eastAsia="Times New Roman" w:hAnsi="Arial" w:cs="Arial"/>
          <w:color w:val="000000"/>
          <w:sz w:val="24"/>
          <w:szCs w:val="24"/>
          <w:lang w:eastAsia="ru-RU"/>
        </w:rPr>
        <w:lastRenderedPageBreak/>
        <w:t>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Брянской области, - уполномоченным органом государственной власти Российской Федерации (уполномоченным органом государственной власти Брянской области);</w:t>
      </w:r>
    </w:p>
    <w:p w14:paraId="74B7257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13.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Брянской области.</w:t>
      </w:r>
    </w:p>
    <w:p w14:paraId="31259C4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редакции </w:t>
      </w:r>
      <w:hyperlink r:id="rId171" w:tgtFrame="_blank" w:history="1">
        <w:r w:rsidRPr="005C0418">
          <w:rPr>
            <w:rFonts w:ascii="Arial" w:eastAsia="Times New Roman" w:hAnsi="Arial" w:cs="Arial"/>
            <w:sz w:val="24"/>
            <w:szCs w:val="24"/>
            <w:lang w:eastAsia="ru-RU"/>
          </w:rPr>
          <w:t>Решения Красногорского сельского Совета народных депутатов от 30.08.2018 № 172</w:t>
        </w:r>
      </w:hyperlink>
      <w:r w:rsidRPr="005C0418">
        <w:rPr>
          <w:rFonts w:ascii="Arial" w:eastAsia="Times New Roman" w:hAnsi="Arial" w:cs="Arial"/>
          <w:color w:val="000000"/>
          <w:sz w:val="24"/>
          <w:szCs w:val="24"/>
          <w:lang w:eastAsia="ru-RU"/>
        </w:rPr>
        <w:t>).</w:t>
      </w:r>
    </w:p>
    <w:p w14:paraId="0AEA0D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5022B39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41.1. Содержание правил благоустройства территории сельского поселения</w:t>
      </w:r>
    </w:p>
    <w:p w14:paraId="5E50C60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1.Правила благоустройства территории сельского поселения утверждаются Советом народных депутатов соответствующего муниципального образования.</w:t>
      </w:r>
    </w:p>
    <w:p w14:paraId="5BC9E56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8" w:name="dst795"/>
      <w:bookmarkEnd w:id="8"/>
      <w:r w:rsidRPr="005C0418">
        <w:rPr>
          <w:rFonts w:ascii="Arial" w:eastAsia="Times New Roman" w:hAnsi="Arial" w:cs="Arial"/>
          <w:color w:val="000000"/>
          <w:sz w:val="24"/>
          <w:szCs w:val="24"/>
          <w:lang w:eastAsia="ru-RU"/>
        </w:rPr>
        <w:t>2. Правила благоустройства территории сельского поселения могут регулировать вопросы:</w:t>
      </w:r>
    </w:p>
    <w:p w14:paraId="6B7207E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9" w:name="dst796"/>
      <w:bookmarkEnd w:id="9"/>
      <w:r w:rsidRPr="005C0418">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14:paraId="10A68D0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0" w:name="dst797"/>
      <w:bookmarkEnd w:id="10"/>
      <w:r w:rsidRPr="005C0418">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14:paraId="607C0F8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1" w:name="dst798"/>
      <w:bookmarkEnd w:id="11"/>
      <w:r w:rsidRPr="005C0418">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14:paraId="126D197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2" w:name="dst799"/>
      <w:bookmarkEnd w:id="12"/>
      <w:r w:rsidRPr="005C0418">
        <w:rPr>
          <w:rFonts w:ascii="Arial" w:eastAsia="Times New Roman" w:hAnsi="Arial" w:cs="Arial"/>
          <w:color w:val="000000"/>
          <w:sz w:val="24"/>
          <w:szCs w:val="24"/>
          <w:lang w:eastAsia="ru-RU"/>
        </w:rPr>
        <w:t>4) организации освещения территории сельского поселения, включая архитектурную подсветку зданий, строений, сооружений;</w:t>
      </w:r>
    </w:p>
    <w:p w14:paraId="7E76DF7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3" w:name="dst800"/>
      <w:bookmarkEnd w:id="13"/>
      <w:r w:rsidRPr="005C0418">
        <w:rPr>
          <w:rFonts w:ascii="Arial" w:eastAsia="Times New Roman" w:hAnsi="Arial" w:cs="Arial"/>
          <w:color w:val="000000"/>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3168C8E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4" w:name="dst801"/>
      <w:bookmarkEnd w:id="14"/>
      <w:r w:rsidRPr="005C0418">
        <w:rPr>
          <w:rFonts w:ascii="Arial" w:eastAsia="Times New Roman" w:hAnsi="Arial" w:cs="Arial"/>
          <w:color w:val="000000"/>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14:paraId="1BEF2CF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5" w:name="dst802"/>
      <w:bookmarkEnd w:id="15"/>
      <w:r w:rsidRPr="005C0418">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419DCA2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6" w:name="dst803"/>
      <w:bookmarkEnd w:id="16"/>
      <w:r w:rsidRPr="005C0418">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14:paraId="5D61887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7" w:name="dst804"/>
      <w:bookmarkEnd w:id="17"/>
      <w:r w:rsidRPr="005C0418">
        <w:rPr>
          <w:rFonts w:ascii="Arial" w:eastAsia="Times New Roman" w:hAnsi="Arial" w:cs="Arial"/>
          <w:color w:val="000000"/>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14:paraId="01BC596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8" w:name="dst805"/>
      <w:bookmarkEnd w:id="18"/>
      <w:r w:rsidRPr="005C0418">
        <w:rPr>
          <w:rFonts w:ascii="Arial" w:eastAsia="Times New Roman" w:hAnsi="Arial" w:cs="Arial"/>
          <w:color w:val="000000"/>
          <w:sz w:val="24"/>
          <w:szCs w:val="24"/>
          <w:lang w:eastAsia="ru-RU"/>
        </w:rPr>
        <w:t>10) уборки территории сельского поселения, в том числе в зимний период;</w:t>
      </w:r>
    </w:p>
    <w:p w14:paraId="31BF868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19" w:name="dst806"/>
      <w:bookmarkEnd w:id="19"/>
      <w:r w:rsidRPr="005C0418">
        <w:rPr>
          <w:rFonts w:ascii="Arial" w:eastAsia="Times New Roman" w:hAnsi="Arial" w:cs="Arial"/>
          <w:color w:val="000000"/>
          <w:sz w:val="24"/>
          <w:szCs w:val="24"/>
          <w:lang w:eastAsia="ru-RU"/>
        </w:rPr>
        <w:t>11) организации стоков ливневых вод;</w:t>
      </w:r>
    </w:p>
    <w:p w14:paraId="1B990A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0" w:name="dst807"/>
      <w:bookmarkEnd w:id="20"/>
      <w:r w:rsidRPr="005C0418">
        <w:rPr>
          <w:rFonts w:ascii="Arial" w:eastAsia="Times New Roman" w:hAnsi="Arial" w:cs="Arial"/>
          <w:color w:val="000000"/>
          <w:sz w:val="24"/>
          <w:szCs w:val="24"/>
          <w:lang w:eastAsia="ru-RU"/>
        </w:rPr>
        <w:t>12) порядка проведения земляных работ;</w:t>
      </w:r>
    </w:p>
    <w:p w14:paraId="593DE4C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1" w:name="dst808"/>
      <w:bookmarkEnd w:id="21"/>
      <w:r w:rsidRPr="005C0418">
        <w:rPr>
          <w:rFonts w:ascii="Arial" w:eastAsia="Times New Roman" w:hAnsi="Arial" w:cs="Arial"/>
          <w:color w:val="000000"/>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w:t>
      </w:r>
      <w:r w:rsidRPr="005C0418">
        <w:rPr>
          <w:rFonts w:ascii="Arial" w:eastAsia="Times New Roman" w:hAnsi="Arial" w:cs="Arial"/>
          <w:color w:val="000000"/>
          <w:sz w:val="24"/>
          <w:szCs w:val="24"/>
          <w:lang w:eastAsia="ru-RU"/>
        </w:rPr>
        <w:lastRenderedPageBreak/>
        <w:t>домах, земельные участки под которыми не образованы или образованы по границам таких домов) в содержании прилегающих территорий (вступает в силу с 28.06.2018);</w:t>
      </w:r>
    </w:p>
    <w:p w14:paraId="367D8FC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2" w:name="dst809"/>
      <w:bookmarkEnd w:id="22"/>
      <w:r w:rsidRPr="005C0418">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субъекта Российской Федерации (вступает в силу с 28.06.2018);</w:t>
      </w:r>
    </w:p>
    <w:p w14:paraId="0A0108E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3" w:name="dst810"/>
      <w:bookmarkEnd w:id="23"/>
      <w:r w:rsidRPr="005C0418">
        <w:rPr>
          <w:rFonts w:ascii="Arial" w:eastAsia="Times New Roman" w:hAnsi="Arial" w:cs="Arial"/>
          <w:color w:val="000000"/>
          <w:sz w:val="24"/>
          <w:szCs w:val="24"/>
          <w:lang w:eastAsia="ru-RU"/>
        </w:rPr>
        <w:t>15) праздничного оформления территории сельского поселения;</w:t>
      </w:r>
    </w:p>
    <w:p w14:paraId="64BF505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4" w:name="dst811"/>
      <w:bookmarkEnd w:id="24"/>
      <w:r w:rsidRPr="005C0418">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14:paraId="1A7941C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5" w:name="dst812"/>
      <w:bookmarkEnd w:id="25"/>
      <w:r w:rsidRPr="005C0418">
        <w:rPr>
          <w:rFonts w:ascii="Arial" w:eastAsia="Times New Roman" w:hAnsi="Arial" w:cs="Arial"/>
          <w:color w:val="000000"/>
          <w:sz w:val="24"/>
          <w:szCs w:val="24"/>
          <w:lang w:eastAsia="ru-RU"/>
        </w:rPr>
        <w:t>17) осуществления контроля за соблюдением правил благоустройства территории сельского поселения.</w:t>
      </w:r>
    </w:p>
    <w:p w14:paraId="38DDC0B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bookmarkStart w:id="26" w:name="dst813"/>
      <w:bookmarkEnd w:id="26"/>
      <w:r w:rsidRPr="005C0418">
        <w:rPr>
          <w:rFonts w:ascii="Arial" w:eastAsia="Times New Roman" w:hAnsi="Arial" w:cs="Arial"/>
          <w:color w:val="000000"/>
          <w:sz w:val="24"/>
          <w:szCs w:val="24"/>
          <w:lang w:eastAsia="ru-RU"/>
        </w:rPr>
        <w:t>3. Законом субъекта Российской Федерации могут быть предусмотрены иные вопросы, регулируемые правилами благоустройства территории сельского поселения, исходя из природно-климатических, географических, социально-экономических и иных особенностей отдельных муниципальных образований.</w:t>
      </w:r>
    </w:p>
    <w:p w14:paraId="2E37209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(Статья введена </w:t>
      </w:r>
      <w:hyperlink r:id="rId172" w:tgtFrame="_blank" w:history="1">
        <w:r w:rsidRPr="005C0418">
          <w:rPr>
            <w:rFonts w:ascii="Arial" w:eastAsia="Times New Roman" w:hAnsi="Arial" w:cs="Arial"/>
            <w:sz w:val="24"/>
            <w:szCs w:val="24"/>
            <w:lang w:eastAsia="ru-RU"/>
          </w:rPr>
          <w:t>Решения Красногорского сельского Совета народных депутатов от 30.08.2018 № 172</w:t>
        </w:r>
      </w:hyperlink>
      <w:r w:rsidRPr="005C0418">
        <w:rPr>
          <w:rFonts w:ascii="Arial" w:eastAsia="Times New Roman" w:hAnsi="Arial" w:cs="Arial"/>
          <w:color w:val="000000"/>
          <w:sz w:val="24"/>
          <w:szCs w:val="24"/>
          <w:lang w:eastAsia="ru-RU"/>
        </w:rPr>
        <w:t>).</w:t>
      </w:r>
    </w:p>
    <w:p w14:paraId="13EB3C1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426C3CE1"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V. ЭКОНОМИЧЕСКАЯ ОСНОВА МЕСТНОГО САМОУПРАВЛЕНИЯ</w:t>
      </w:r>
    </w:p>
    <w:p w14:paraId="4D68625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3892C02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42 Муниципальное имущество</w:t>
      </w:r>
    </w:p>
    <w:p w14:paraId="70E2C31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Экономическую основу местного самоуправления составляют находящееся в муниципальной собственности имущество, средства бюджета сельского поселения, а также имущественные права сельского поселения.</w:t>
      </w:r>
    </w:p>
    <w:p w14:paraId="4662BC7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Муниципальная собственность признается и защищается государством наравне с иными формами собственности.</w:t>
      </w:r>
    </w:p>
    <w:p w14:paraId="54E5182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В собственности сельского поселения может находиться:</w:t>
      </w:r>
    </w:p>
    <w:p w14:paraId="73DC010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от 06.10.2003 года № 131-ФЗ «Об общих принципах организации местного самоуправления в Российской Федерации» вопросов местного значения;</w:t>
      </w:r>
    </w:p>
    <w:p w14:paraId="5A20759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173" w:tgtFrame="_blank" w:history="1">
        <w:r w:rsidRPr="005C0418">
          <w:rPr>
            <w:rFonts w:ascii="Arial" w:eastAsia="Times New Roman" w:hAnsi="Arial" w:cs="Arial"/>
            <w:sz w:val="24"/>
            <w:szCs w:val="24"/>
            <w:lang w:eastAsia="ru-RU"/>
          </w:rPr>
          <w:t>Федерального закона от 06.10.2003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2A4BC1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w:t>
      </w:r>
    </w:p>
    <w:p w14:paraId="3752D16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F396E4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5947B92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w:t>
      </w:r>
      <w:r w:rsidRPr="005C0418">
        <w:rPr>
          <w:rFonts w:ascii="Arial" w:eastAsia="Times New Roman" w:hAnsi="Arial" w:cs="Arial"/>
          <w:color w:val="000000"/>
          <w:sz w:val="24"/>
          <w:szCs w:val="24"/>
          <w:lang w:eastAsia="ru-RU"/>
        </w:rPr>
        <w:lastRenderedPageBreak/>
        <w:t>имущества) либо отчуждению. Порядок и сроки отчуждения такого имущества устанавливаются федеральным законом.</w:t>
      </w:r>
    </w:p>
    <w:p w14:paraId="2F96419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325E26F3"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43. Владение, пользование и распоряжение муниципальным имуществом</w:t>
      </w:r>
    </w:p>
    <w:p w14:paraId="610918D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соответствии с </w:t>
      </w:r>
      <w:hyperlink r:id="rId174"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w:t>
      </w:r>
    </w:p>
    <w:p w14:paraId="350B8EE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1777269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Совет народных депутатов может принимать решение об установлении порядка управления и распоряжения объектами муниципальной собственности, ставок арендной платы, предоставлении льгот по использованию объектов муниципальной собственности.</w:t>
      </w:r>
    </w:p>
    <w:p w14:paraId="5110386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Доходы от использования муниципального имущества поступают в местный бюджет.</w:t>
      </w:r>
    </w:p>
    <w:p w14:paraId="7651E26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E67485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Брянской области, в случаях, порядке и на условиях, которые установлены законодательством Российской Федерации об электроэнергетике.</w:t>
      </w:r>
    </w:p>
    <w:p w14:paraId="1B4FBB1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(часть 6 введена </w:t>
      </w:r>
      <w:hyperlink r:id="rId175"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5CC8B6F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B1F4319"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44. Порядок и условия приватизации муниципальной собственности</w:t>
      </w:r>
    </w:p>
    <w:p w14:paraId="195DE01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Совет народных депутатов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сельского поселения,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14:paraId="416B7DB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Доходы от приватизации муниципального имущества поступают в местный бюджет.</w:t>
      </w:r>
    </w:p>
    <w:p w14:paraId="53C1E23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501130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45. Учреждение, реорганизация и ликвидация муниципальных предприятий и учреждений</w:t>
      </w:r>
    </w:p>
    <w:p w14:paraId="3E7B9F8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 Краснорогское сельское поселение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w:t>
      </w:r>
      <w:r w:rsidRPr="005C0418">
        <w:rPr>
          <w:rFonts w:ascii="Arial" w:eastAsia="Times New Roman" w:hAnsi="Arial" w:cs="Arial"/>
          <w:color w:val="000000"/>
          <w:sz w:val="24"/>
          <w:szCs w:val="24"/>
          <w:lang w:eastAsia="ru-RU"/>
        </w:rPr>
        <w:lastRenderedPageBreak/>
        <w:t>отношении муниципальных предприятий и учреждений осуществляет Краснорогская сельская администрация.</w:t>
      </w:r>
    </w:p>
    <w:p w14:paraId="27A33D3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Краснорогская сельская администрация определяет цели, условия и порядок деятельности муниципальных предприятий и учреждений, утверждает их уставы, заслушивает отчеты об их деятельности не реже одного раза в год. Глава поселения постановлением администрации назначает на должность и освобождает от должности руководителей данных предприятий и учреждений.</w:t>
      </w:r>
    </w:p>
    <w:p w14:paraId="3C70D5B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4FC328F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D086082"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46. Взаимоотношения органов местного самоуправления и органов местного самоуправления иных муниципальных образований</w:t>
      </w:r>
    </w:p>
    <w:p w14:paraId="156B129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Органы местного самоуправления сельского поселения участвуют в учреждении и работе Совета муниципальных образований Брянской области в порядке, определенном уставом Совета муниципальных образований Брянской области и решениями Совета народных депутатов.</w:t>
      </w:r>
    </w:p>
    <w:p w14:paraId="47B55A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Органы местного самоуправления сельского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14:paraId="13577E8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Для совместного решения вопросов местного значения Совет народных депутатов может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 а также решения о создании некоммерческих организаций в форме автономных некоммерческих организаций и фондов.</w:t>
      </w:r>
    </w:p>
    <w:p w14:paraId="1E9D6F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Межмуниципальные хозяйственные общества осуществляют свою деятельность в соответствии с </w:t>
      </w:r>
      <w:hyperlink r:id="rId176" w:tgtFrame="_blank" w:history="1">
        <w:r w:rsidRPr="005C0418">
          <w:rPr>
            <w:rFonts w:ascii="Arial" w:eastAsia="Times New Roman" w:hAnsi="Arial" w:cs="Arial"/>
            <w:sz w:val="24"/>
            <w:szCs w:val="24"/>
            <w:lang w:eastAsia="ru-RU"/>
          </w:rPr>
          <w:t>Гражданским кодексом Российской Федерации</w:t>
        </w:r>
      </w:hyperlink>
      <w:r w:rsidRPr="005C0418">
        <w:rPr>
          <w:rFonts w:ascii="Arial" w:eastAsia="Times New Roman" w:hAnsi="Arial" w:cs="Arial"/>
          <w:color w:val="000000"/>
          <w:sz w:val="24"/>
          <w:szCs w:val="24"/>
          <w:lang w:eastAsia="ru-RU"/>
        </w:rPr>
        <w:t>, иными федеральными законами.</w:t>
      </w:r>
    </w:p>
    <w:p w14:paraId="18D17AD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Государственная регистрация межмуниципальных хозяйственных обществ осуществляется в соответствии с Федеральным законом </w:t>
      </w:r>
      <w:hyperlink r:id="rId177" w:tgtFrame="_blank" w:history="1">
        <w:r w:rsidRPr="005C0418">
          <w:rPr>
            <w:rFonts w:ascii="Arial" w:eastAsia="Times New Roman" w:hAnsi="Arial" w:cs="Arial"/>
            <w:sz w:val="24"/>
            <w:szCs w:val="24"/>
            <w:lang w:eastAsia="ru-RU"/>
          </w:rPr>
          <w:t>от 08.08.2001 №129-ФЗ</w:t>
        </w:r>
      </w:hyperlink>
      <w:r w:rsidRPr="005C0418">
        <w:rPr>
          <w:rFonts w:ascii="Arial" w:eastAsia="Times New Roman" w:hAnsi="Arial" w:cs="Arial"/>
          <w:color w:val="000000"/>
          <w:sz w:val="24"/>
          <w:szCs w:val="24"/>
          <w:lang w:eastAsia="ru-RU"/>
        </w:rPr>
        <w:t> «О государственной регистрации юридических лиц».</w:t>
      </w:r>
    </w:p>
    <w:p w14:paraId="376258C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52F4BFDB"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47. Бюджет сельского поселения</w:t>
      </w:r>
    </w:p>
    <w:p w14:paraId="12710E2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Сельское поселение имеет собственный бюджет (местный бюджет).</w:t>
      </w:r>
    </w:p>
    <w:p w14:paraId="1639911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Бюджет сельского поселения разрабатывается и утверждается в форме нормативного правового акта Совета народных депутатов.</w:t>
      </w:r>
    </w:p>
    <w:p w14:paraId="3980EB4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Порядок составления и рассмотрения проекта местного бюджета, его утверждение и исполнение, а также осуществление контроля за его исполнением, определяется нормативным правовым актом Совета народных депутатов поселения в соответствии с </w:t>
      </w:r>
      <w:hyperlink r:id="rId178" w:tgtFrame="_blank" w:history="1">
        <w:r w:rsidRPr="005C0418">
          <w:rPr>
            <w:rFonts w:ascii="Arial" w:eastAsia="Times New Roman" w:hAnsi="Arial" w:cs="Arial"/>
            <w:sz w:val="24"/>
            <w:szCs w:val="24"/>
            <w:lang w:eastAsia="ru-RU"/>
          </w:rPr>
          <w:t>бюджетным кодексом Российской Федерации</w:t>
        </w:r>
      </w:hyperlink>
      <w:r w:rsidRPr="005C0418">
        <w:rPr>
          <w:rFonts w:ascii="Arial" w:eastAsia="Times New Roman" w:hAnsi="Arial" w:cs="Arial"/>
          <w:color w:val="000000"/>
          <w:sz w:val="24"/>
          <w:szCs w:val="24"/>
          <w:lang w:eastAsia="ru-RU"/>
        </w:rPr>
        <w:t>.</w:t>
      </w:r>
    </w:p>
    <w:p w14:paraId="21CF42F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74993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48. Доходы бюджета сельского поселения</w:t>
      </w:r>
    </w:p>
    <w:p w14:paraId="4CBA68B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6500FB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6878CF00"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49. Расходы бюджета сельского поселения</w:t>
      </w:r>
    </w:p>
    <w:p w14:paraId="7DAA312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1.Формирование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w:t>
      </w:r>
      <w:r w:rsidRPr="005C0418">
        <w:rPr>
          <w:rFonts w:ascii="Arial" w:eastAsia="Times New Roman" w:hAnsi="Arial" w:cs="Arial"/>
          <w:color w:val="000000"/>
          <w:sz w:val="24"/>
          <w:szCs w:val="24"/>
          <w:lang w:eastAsia="ru-RU"/>
        </w:rPr>
        <w:lastRenderedPageBreak/>
        <w:t>поселения в соответствии с требованиями </w:t>
      </w:r>
      <w:hyperlink r:id="rId179" w:tgtFrame="_blank" w:history="1">
        <w:r w:rsidRPr="005C0418">
          <w:rPr>
            <w:rFonts w:ascii="Arial" w:eastAsia="Times New Roman" w:hAnsi="Arial" w:cs="Arial"/>
            <w:sz w:val="24"/>
            <w:szCs w:val="24"/>
            <w:lang w:eastAsia="ru-RU"/>
          </w:rPr>
          <w:t>Бюджетного кодекса Российской Федерации</w:t>
        </w:r>
      </w:hyperlink>
      <w:r w:rsidRPr="005C0418">
        <w:rPr>
          <w:rFonts w:ascii="Arial" w:eastAsia="Times New Roman" w:hAnsi="Arial" w:cs="Arial"/>
          <w:color w:val="000000"/>
          <w:sz w:val="24"/>
          <w:szCs w:val="24"/>
          <w:lang w:eastAsia="ru-RU"/>
        </w:rPr>
        <w:t>.</w:t>
      </w:r>
    </w:p>
    <w:p w14:paraId="052D870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w:t>
      </w:r>
      <w:hyperlink r:id="rId180" w:tgtFrame="_blank" w:history="1">
        <w:r w:rsidRPr="005C0418">
          <w:rPr>
            <w:rFonts w:ascii="Arial" w:eastAsia="Times New Roman" w:hAnsi="Arial" w:cs="Arial"/>
            <w:sz w:val="24"/>
            <w:szCs w:val="24"/>
            <w:lang w:eastAsia="ru-RU"/>
          </w:rPr>
          <w:t>Бюджетного кодекса Российской Федерации</w:t>
        </w:r>
      </w:hyperlink>
      <w:r w:rsidRPr="005C0418">
        <w:rPr>
          <w:rFonts w:ascii="Arial" w:eastAsia="Times New Roman" w:hAnsi="Arial" w:cs="Arial"/>
          <w:color w:val="000000"/>
          <w:sz w:val="24"/>
          <w:szCs w:val="24"/>
          <w:lang w:eastAsia="ru-RU"/>
        </w:rPr>
        <w:t>.</w:t>
      </w:r>
    </w:p>
    <w:p w14:paraId="3EA2F9B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D534604"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50. Участники бюджетного процесса и исполнение бюджета сельского поселения</w:t>
      </w:r>
    </w:p>
    <w:p w14:paraId="4EB1BB1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В систему органов, обладающих бюджетными полномочиями по составлению и рассмотрению проекта местного бюджета, его утверждению и исполнению, а также осуществлению контроля за исполнением</w:t>
      </w:r>
    </w:p>
    <w:p w14:paraId="1362CDE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входят:</w:t>
      </w:r>
    </w:p>
    <w:p w14:paraId="5080DB8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Глава сельского поселения;</w:t>
      </w:r>
    </w:p>
    <w:p w14:paraId="7A7272A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Совет народных депутатов;</w:t>
      </w:r>
    </w:p>
    <w:p w14:paraId="13A55BB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сельская администрация;</w:t>
      </w:r>
    </w:p>
    <w:p w14:paraId="49BD513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контрольная ревизионная комиссия Краснорогского сельского поселения.</w:t>
      </w:r>
    </w:p>
    <w:p w14:paraId="7EE209A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Руководитель финансового органа администрации назначается на должность из числа лиц, отвечающим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4099B8A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Исполнение местного бюджета производится в соответствии с </w:t>
      </w:r>
      <w:hyperlink r:id="rId181" w:tgtFrame="_blank" w:history="1">
        <w:r w:rsidRPr="005C0418">
          <w:rPr>
            <w:rFonts w:ascii="Arial" w:eastAsia="Times New Roman" w:hAnsi="Arial" w:cs="Arial"/>
            <w:sz w:val="24"/>
            <w:szCs w:val="24"/>
            <w:lang w:eastAsia="ru-RU"/>
          </w:rPr>
          <w:t>Бюджетным кодексом Российской Федерации</w:t>
        </w:r>
      </w:hyperlink>
      <w:r w:rsidRPr="005C0418">
        <w:rPr>
          <w:rFonts w:ascii="Arial" w:eastAsia="Times New Roman" w:hAnsi="Arial" w:cs="Arial"/>
          <w:color w:val="000000"/>
          <w:sz w:val="24"/>
          <w:szCs w:val="24"/>
          <w:lang w:eastAsia="ru-RU"/>
        </w:rPr>
        <w:t>.</w:t>
      </w:r>
    </w:p>
    <w:p w14:paraId="644E3FF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Кассовое обслуживание исполнения бюджета сельского поселения осуществляется в порядке, установленном Бюджетным кодексом</w:t>
      </w:r>
    </w:p>
    <w:p w14:paraId="28F93B1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w:t>
      </w:r>
    </w:p>
    <w:p w14:paraId="7C5C3F42"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51. Разработка проекта бюджета сельского поселения</w:t>
      </w:r>
    </w:p>
    <w:p w14:paraId="79F3D4B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Разработку проекта бюджета сельского поселения осуществляет сельская администрация.</w:t>
      </w:r>
    </w:p>
    <w:p w14:paraId="1A3549F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Проект бюджета сельского поселения составляется в порядке, установленном администрацией муниципального образования, в соответствии с Бюджетным кодексом РФ и принимаемыми с соблюдением его требований муниципальными правовыми актами Совета народных депутатов поселения.</w:t>
      </w:r>
    </w:p>
    <w:p w14:paraId="0963C44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6"/>
          <w:szCs w:val="26"/>
          <w:lang w:eastAsia="ru-RU"/>
        </w:rPr>
        <w:t>Статья 52. Рассмотрение и утверждение бюджета сельского поселения</w:t>
      </w:r>
    </w:p>
    <w:p w14:paraId="536DA41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 </w:t>
      </w:r>
    </w:p>
    <w:p w14:paraId="303C1CE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Глава сельского поселения вносит проект нормативного правового акта о бюджете на очередной финансовый год на рассмотрение Совета народных депутатов в соответствии с Бюджетным кодексом РФ и муниципальными нормативными правовыми актами.</w:t>
      </w:r>
    </w:p>
    <w:p w14:paraId="0D2EC0D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Бюджет муниципального образования утверждается решением сельского Совета народных депутатов.</w:t>
      </w:r>
    </w:p>
    <w:p w14:paraId="55A98F1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14:paraId="64E23C2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После опубликования (обнародования)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(обнародованию)».</w:t>
      </w:r>
    </w:p>
    <w:p w14:paraId="562B11EA"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53. Местные налоги и сборы</w:t>
      </w:r>
    </w:p>
    <w:p w14:paraId="4D5B25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14:paraId="3CAB7A9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98BB1E7"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54. Средства самообложения граждан</w:t>
      </w:r>
    </w:p>
    <w:p w14:paraId="1F34AEB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для которых размер платежей может быть уменьшен.</w:t>
      </w:r>
    </w:p>
    <w:p w14:paraId="431FFE2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Вопросы введения и использования средств самообложения граждан решаются на местном референдуме.</w:t>
      </w:r>
    </w:p>
    <w:p w14:paraId="3D66A75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62E87C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Статья 55. Закупки для обеспечения муниципальных нужд</w:t>
      </w:r>
    </w:p>
    <w:p w14:paraId="621BA89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b/>
          <w:bCs/>
          <w:color w:val="000000"/>
          <w:sz w:val="24"/>
          <w:szCs w:val="24"/>
          <w:lang w:eastAsia="ru-RU"/>
        </w:rPr>
        <w:t> </w:t>
      </w:r>
    </w:p>
    <w:p w14:paraId="5A1FBE1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ECD31C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14:paraId="70FB97E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7F0049DE"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56. Муниципальные заимствования</w:t>
      </w:r>
    </w:p>
    <w:p w14:paraId="491EC3B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Сельское поселение вправе осуществлять муниципальные заимствования, в том числе путем выпуска муниципальных ценных бумаг, в соответствии с </w:t>
      </w:r>
      <w:hyperlink r:id="rId182" w:tgtFrame="_blank" w:history="1">
        <w:r w:rsidRPr="005C0418">
          <w:rPr>
            <w:rFonts w:ascii="Arial" w:eastAsia="Times New Roman" w:hAnsi="Arial" w:cs="Arial"/>
            <w:sz w:val="24"/>
            <w:szCs w:val="24"/>
            <w:lang w:eastAsia="ru-RU"/>
          </w:rPr>
          <w:t>Бюджетным кодексом Российской Федерации</w:t>
        </w:r>
      </w:hyperlink>
      <w:r w:rsidRPr="005C0418">
        <w:rPr>
          <w:rFonts w:ascii="Arial" w:eastAsia="Times New Roman" w:hAnsi="Arial" w:cs="Arial"/>
          <w:color w:val="000000"/>
          <w:sz w:val="24"/>
          <w:szCs w:val="24"/>
          <w:lang w:eastAsia="ru-RU"/>
        </w:rPr>
        <w:t> в порядке, установленном решением Совета народных депутатов.</w:t>
      </w:r>
    </w:p>
    <w:p w14:paraId="3C46CC8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321EFE1"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VI.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14:paraId="47FC361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31B5239F"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57. Гарантии прав граждан на осуществление местного самоуправления</w:t>
      </w:r>
    </w:p>
    <w:p w14:paraId="0D246BD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w:t>
      </w:r>
      <w:hyperlink r:id="rId183"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федеральными конституционными законами, федеральными законами, законами Брянской области.</w:t>
      </w:r>
    </w:p>
    <w:p w14:paraId="494B0D1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Федеральные органы государственной власти, органы государственной власти Брянской области обеспечивают государственные гарантии прав населения на осуществление местного самоуправления.</w:t>
      </w:r>
    </w:p>
    <w:p w14:paraId="5F415B2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14:paraId="6953E64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52B60137"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58. Ответственность органов местного самоуправления и должностных лиц местного самоуправления перед населением, физическими и юридическими лицами</w:t>
      </w:r>
    </w:p>
    <w:p w14:paraId="2B59898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Органы местного самоуправления и должностные лица местного самоуправления несут ответственность перед населением сельского поселения, физическими и юридическими лицами в соответствии с федеральными законами.</w:t>
      </w:r>
    </w:p>
    <w:p w14:paraId="24FCCA4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0E87995" w14:textId="77777777" w:rsidR="005C0418" w:rsidRPr="005C0418" w:rsidRDefault="005C0418" w:rsidP="005C0418">
      <w:pPr>
        <w:spacing w:after="0" w:line="299" w:lineRule="atLeast"/>
        <w:ind w:firstLine="709"/>
        <w:jc w:val="both"/>
        <w:rPr>
          <w:rFonts w:ascii="Arial" w:eastAsia="Times New Roman" w:hAnsi="Arial" w:cs="Arial"/>
          <w:color w:val="000000"/>
          <w:sz w:val="26"/>
          <w:szCs w:val="26"/>
          <w:lang w:eastAsia="ru-RU"/>
        </w:rPr>
      </w:pPr>
      <w:r w:rsidRPr="005C0418">
        <w:rPr>
          <w:rFonts w:ascii="Arial" w:eastAsia="Times New Roman" w:hAnsi="Arial" w:cs="Arial"/>
          <w:b/>
          <w:bCs/>
          <w:color w:val="000000"/>
          <w:sz w:val="26"/>
          <w:szCs w:val="26"/>
          <w:lang w:eastAsia="ru-RU"/>
        </w:rPr>
        <w:t>Статья 59. Ответственность органов местного самоуправления и должностных лиц местного самоуправления сельского поселения перед государством</w:t>
      </w:r>
    </w:p>
    <w:p w14:paraId="418D0BAA" w14:textId="77777777" w:rsidR="005C0418" w:rsidRPr="005C0418" w:rsidRDefault="005C0418" w:rsidP="005C0418">
      <w:pPr>
        <w:spacing w:after="0" w:line="276" w:lineRule="atLeast"/>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84"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федеральных конституционных законов, федеральных законов, </w:t>
      </w:r>
      <w:hyperlink r:id="rId185" w:tgtFrame="_blank" w:history="1">
        <w:r w:rsidRPr="005C0418">
          <w:rPr>
            <w:rFonts w:ascii="Arial" w:eastAsia="Times New Roman" w:hAnsi="Arial" w:cs="Arial"/>
            <w:sz w:val="24"/>
            <w:szCs w:val="24"/>
            <w:lang w:eastAsia="ru-RU"/>
          </w:rPr>
          <w:t>Устава Брянской области</w:t>
        </w:r>
      </w:hyperlink>
      <w:r w:rsidRPr="005C0418">
        <w:rPr>
          <w:rFonts w:ascii="Arial" w:eastAsia="Times New Roman" w:hAnsi="Arial" w:cs="Arial"/>
          <w:color w:val="000000"/>
          <w:sz w:val="24"/>
          <w:szCs w:val="24"/>
          <w:lang w:eastAsia="ru-RU"/>
        </w:rPr>
        <w:t>, законов Брянской области, Устава Краснорогского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B055DFC" w14:textId="77777777" w:rsidR="005C0418" w:rsidRPr="005C0418" w:rsidRDefault="005C0418" w:rsidP="005C0418">
      <w:pPr>
        <w:spacing w:after="0" w:line="276" w:lineRule="atLeast"/>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2.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86"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федеральным конституционным законам, федеральным законам, Уставу Брянский области, законам Брянской области, уставу Краснорогского сельского поселения,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
    <w:p w14:paraId="77F3759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3.Полномочия представительного органа муниципального образования прекращаются со дня вступления в силу закона Брянской области о его роспуске.</w:t>
      </w:r>
    </w:p>
    <w:p w14:paraId="51F33B6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3.1.В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муниципального образования.</w:t>
      </w:r>
    </w:p>
    <w:p w14:paraId="7B39FF7B" w14:textId="77777777" w:rsidR="005C0418" w:rsidRPr="005C0418" w:rsidRDefault="005C0418" w:rsidP="005C0418">
      <w:pPr>
        <w:spacing w:after="0" w:line="276" w:lineRule="atLeast"/>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3.2.В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муниципального образования.</w:t>
      </w:r>
    </w:p>
    <w:p w14:paraId="7B0B0C90" w14:textId="77777777" w:rsidR="005C0418" w:rsidRPr="005C0418" w:rsidRDefault="005C0418" w:rsidP="005C0418">
      <w:pPr>
        <w:spacing w:after="0" w:line="276" w:lineRule="atLeast"/>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4.Закон Брянской области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14:paraId="71EDEC5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5.Депутаты представительного органа муниципального образования, распущенного на основании </w:t>
      </w:r>
      <w:hyperlink r:id="rId187" w:history="1">
        <w:r w:rsidRPr="005C0418">
          <w:rPr>
            <w:rFonts w:ascii="Arial" w:eastAsia="Times New Roman" w:hAnsi="Arial" w:cs="Arial"/>
            <w:sz w:val="24"/>
            <w:szCs w:val="24"/>
            <w:lang w:eastAsia="ru-RU"/>
          </w:rPr>
          <w:t>части 3.1</w:t>
        </w:r>
      </w:hyperlink>
      <w:r w:rsidRPr="005C0418">
        <w:rPr>
          <w:rFonts w:ascii="Arial" w:eastAsia="Times New Roman" w:hAnsi="Arial" w:cs="Arial"/>
          <w:color w:val="000000"/>
          <w:sz w:val="24"/>
          <w:szCs w:val="24"/>
          <w:lang w:eastAsia="ru-RU"/>
        </w:rPr>
        <w:t xml:space="preserve"> настоящей статьи, вправе в течение 10 дней со дня вступления в силу закона Брянской области о роспуске представительного органа муниципального образования обратиться в суд с заявлением для </w:t>
      </w:r>
      <w:r w:rsidRPr="005C0418">
        <w:rPr>
          <w:rFonts w:ascii="Arial" w:eastAsia="Times New Roman" w:hAnsi="Arial" w:cs="Arial"/>
          <w:color w:val="000000"/>
          <w:sz w:val="24"/>
          <w:szCs w:val="24"/>
          <w:lang w:eastAsia="ru-RU"/>
        </w:rPr>
        <w:lastRenderedPageBreak/>
        <w:t>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14:paraId="4F8FD0F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6.Губернатор Брянской области издает правовой акт об отрешении от должности главы сельского поселения в случае:</w:t>
      </w:r>
    </w:p>
    <w:p w14:paraId="5B4F8E95" w14:textId="77777777" w:rsidR="005C0418" w:rsidRPr="005C0418" w:rsidRDefault="005C0418" w:rsidP="005C0418">
      <w:pPr>
        <w:spacing w:after="0" w:line="276" w:lineRule="atLeast"/>
        <w:ind w:firstLine="709"/>
        <w:jc w:val="both"/>
        <w:rPr>
          <w:rFonts w:eastAsia="Times New Roman" w:cs="Times New Roman"/>
          <w:color w:val="000000"/>
          <w:sz w:val="24"/>
          <w:szCs w:val="24"/>
          <w:lang w:eastAsia="ru-RU"/>
        </w:rPr>
      </w:pPr>
      <w:r w:rsidRPr="005C0418">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w:t>
      </w:r>
      <w:hyperlink r:id="rId188"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федеральным конституционным законам, федеральным законам, Уставу Брянской области, законам Брянской области, Уставу Краснорогского сельского поселения,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161DCC9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i/>
          <w:iCs/>
          <w:color w:val="000000"/>
          <w:sz w:val="24"/>
          <w:szCs w:val="24"/>
          <w:lang w:eastAsia="ru-RU"/>
        </w:rPr>
        <w:t>2)</w:t>
      </w:r>
      <w:r w:rsidRPr="005C0418">
        <w:rPr>
          <w:rFonts w:ascii="Arial" w:eastAsia="Times New Roman" w:hAnsi="Arial" w:cs="Arial"/>
          <w:color w:val="000000"/>
          <w:sz w:val="24"/>
          <w:szCs w:val="24"/>
          <w:lang w:eastAsia="ru-RU"/>
        </w:rPr>
        <w:t>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103E63E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48B140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68BD6C4"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59.1. Удаление главы сельского поселения в отставку</w:t>
      </w:r>
    </w:p>
    <w:p w14:paraId="5DBAD39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Совет народных депутатов в соответствии с </w:t>
      </w:r>
      <w:hyperlink r:id="rId189" w:tgtFrame="_blank" w:history="1">
        <w:r w:rsidRPr="005C0418">
          <w:rPr>
            <w:rFonts w:ascii="Arial" w:eastAsia="Times New Roman" w:hAnsi="Arial" w:cs="Arial"/>
            <w:sz w:val="24"/>
            <w:szCs w:val="24"/>
            <w:lang w:eastAsia="ru-RU"/>
          </w:rPr>
          <w:t>Федеральным законом от 06.10.2003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14:paraId="63548FD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Основаниями для удаления главы сельского поселения в отставку являются:</w:t>
      </w:r>
    </w:p>
    <w:p w14:paraId="3E1EFD3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w:t>
      </w:r>
      <w:hyperlink r:id="rId190" w:tgtFrame="_blank" w:history="1">
        <w:r w:rsidRPr="005C0418">
          <w:rPr>
            <w:rFonts w:ascii="Arial" w:eastAsia="Times New Roman" w:hAnsi="Arial" w:cs="Arial"/>
            <w:sz w:val="24"/>
            <w:szCs w:val="24"/>
            <w:lang w:eastAsia="ru-RU"/>
          </w:rPr>
          <w:t>Федерального закона от 06.10.2003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45E576E8"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91" w:tgtFrame="_blank" w:history="1">
        <w:r w:rsidRPr="005C0418">
          <w:rPr>
            <w:rFonts w:ascii="Arial" w:eastAsia="Times New Roman" w:hAnsi="Arial" w:cs="Arial"/>
            <w:sz w:val="24"/>
            <w:szCs w:val="24"/>
            <w:lang w:eastAsia="ru-RU"/>
          </w:rPr>
          <w:t>Федеральным законом от 06.10.2003 № 131-ФЗ</w:t>
        </w:r>
      </w:hyperlink>
      <w:r w:rsidRPr="005C041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0F0F7E2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3) неудовлетворительная оценка деятельности главы муниципального образования представительным органом муниципального образования по </w:t>
      </w:r>
      <w:r w:rsidRPr="005C0418">
        <w:rPr>
          <w:rFonts w:ascii="Arial" w:eastAsia="Times New Roman" w:hAnsi="Arial" w:cs="Arial"/>
          <w:color w:val="000000"/>
          <w:sz w:val="24"/>
          <w:szCs w:val="24"/>
          <w:lang w:eastAsia="ru-RU"/>
        </w:rPr>
        <w:lastRenderedPageBreak/>
        <w:t>результатам его ежегодного отчета перед представительным органом муниципального образования, данная два раза подряд;</w:t>
      </w:r>
    </w:p>
    <w:p w14:paraId="60671F7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192" w:tgtFrame="_blank" w:history="1">
        <w:r w:rsidRPr="005C0418">
          <w:rPr>
            <w:rFonts w:ascii="Arial" w:eastAsia="Times New Roman" w:hAnsi="Arial" w:cs="Arial"/>
            <w:sz w:val="24"/>
            <w:szCs w:val="24"/>
            <w:lang w:eastAsia="ru-RU"/>
          </w:rPr>
          <w:t>Федеральным законом от 25 декабря 2008 года № 273-ФЗ</w:t>
        </w:r>
      </w:hyperlink>
      <w:r w:rsidRPr="005C0418">
        <w:rPr>
          <w:rFonts w:ascii="Arial" w:eastAsia="Times New Roman" w:hAnsi="Arial" w:cs="Arial"/>
          <w:color w:val="000000"/>
          <w:sz w:val="24"/>
          <w:szCs w:val="24"/>
          <w:lang w:eastAsia="ru-RU"/>
        </w:rPr>
        <w:t> «О противодействии коррупции», </w:t>
      </w:r>
      <w:hyperlink r:id="rId193" w:tgtFrame="_blank" w:history="1">
        <w:r w:rsidRPr="005C0418">
          <w:rPr>
            <w:rFonts w:ascii="Arial" w:eastAsia="Times New Roman" w:hAnsi="Arial" w:cs="Arial"/>
            <w:sz w:val="24"/>
            <w:szCs w:val="24"/>
            <w:lang w:eastAsia="ru-RU"/>
          </w:rPr>
          <w:t>Федеральным законом от 3 декабря 2012 года № 230-ФЗ</w:t>
        </w:r>
      </w:hyperlink>
      <w:r w:rsidRPr="005C041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94" w:tgtFrame="_blank" w:history="1">
        <w:r w:rsidRPr="005C0418">
          <w:rPr>
            <w:rFonts w:ascii="Arial" w:eastAsia="Times New Roman" w:hAnsi="Arial" w:cs="Arial"/>
            <w:sz w:val="24"/>
            <w:szCs w:val="24"/>
            <w:lang w:eastAsia="ru-RU"/>
          </w:rPr>
          <w:t>Федеральным законом от 7 мая 2013 года № 79-ФЗ</w:t>
        </w:r>
      </w:hyperlink>
      <w:r w:rsidRPr="005C041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F2E0F4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4 в редакции </w:t>
      </w:r>
      <w:hyperlink r:id="rId195" w:tgtFrame="_blank" w:history="1">
        <w:r w:rsidRPr="005C0418">
          <w:rPr>
            <w:rFonts w:ascii="Arial" w:eastAsia="Times New Roman" w:hAnsi="Arial" w:cs="Arial"/>
            <w:sz w:val="24"/>
            <w:szCs w:val="24"/>
            <w:lang w:eastAsia="ru-RU"/>
          </w:rPr>
          <w:t>решения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550C55A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4.1) приобретение им статуса иностранного агента;</w:t>
      </w:r>
    </w:p>
    <w:p w14:paraId="553FD40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4.1 введен </w:t>
      </w:r>
      <w:hyperlink r:id="rId196"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0CB6900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2C10555"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w:t>
      </w:r>
    </w:p>
    <w:p w14:paraId="51F67A13"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6 введен </w:t>
      </w:r>
      <w:hyperlink r:id="rId197"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25.04.2025 № 39</w:t>
        </w:r>
      </w:hyperlink>
      <w:r w:rsidRPr="005C0418">
        <w:rPr>
          <w:rFonts w:ascii="Arial" w:eastAsia="Times New Roman" w:hAnsi="Arial" w:cs="Arial"/>
          <w:color w:val="000000"/>
          <w:sz w:val="24"/>
          <w:szCs w:val="24"/>
          <w:lang w:eastAsia="ru-RU"/>
        </w:rPr>
        <w:t>).</w:t>
      </w:r>
    </w:p>
    <w:p w14:paraId="77B60FD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Инициатива депутатов Совета народных депутатов об удалении главы сельского поселения в отставку, выдвинутая не менее чем одной третью от установленной численности депутатов Совета народных депутатов,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об удалении главы сельского поселения в отставку. О выдвижении данной инициативы глава сельского поселения и Губернатор Брянской области уведомляются не позднее дня, следующего за днем внесения указанного обращения в Совет народных депутатов.</w:t>
      </w:r>
    </w:p>
    <w:p w14:paraId="1E8A2B8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Рассмотрение инициативы депутатов Совета народных депутатов или Губернатора Брянской области об удалении главы сельского поселения в отставку осуществляется Советом народных депутатов в течение одного месяца со дня внесения соответствующего обращения.</w:t>
      </w:r>
    </w:p>
    <w:p w14:paraId="35B5C40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Решение Совета народных депутатов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w:t>
      </w:r>
    </w:p>
    <w:p w14:paraId="192DE11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5. Решение Совета народных депутатов об удалении главы сельского поселения в отставку подписывается депутатом, уполномоченным на это Советом народных депутатов, председательствующим на заседании.</w:t>
      </w:r>
    </w:p>
    <w:p w14:paraId="101FF63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При рассмотрении и принятии Советом народных депутатов решения об удалении главы сельского поселения в отставку должны быть обеспечены:</w:t>
      </w:r>
    </w:p>
    <w:p w14:paraId="35352F7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или Губернатора Брянской области с проектом решения Совета народных депутатов об удалении его в отставку;</w:t>
      </w:r>
    </w:p>
    <w:p w14:paraId="546AA46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w:t>
      </w:r>
    </w:p>
    <w:p w14:paraId="1A31B16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Если глава сельского поселения не согласен с решением Совета народных депутатов об удалении его в отставку, он вправе в письменном виде изложить свое особое мнение.</w:t>
      </w:r>
    </w:p>
    <w:p w14:paraId="7F706A4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7. Решение Советом народных депутатов об удалении главы сельского поселения в отставку подлежит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Совета народных депутатов.</w:t>
      </w:r>
    </w:p>
    <w:p w14:paraId="16AB05A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8. В случае, если инициатива депутатов Совета народных депутатов или Губернатора Брянской области об удалении главы сельского поселения в отставку отклонена Советом народных депутатов, вопрос об удалении главы сельского поселения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14:paraId="3A04D74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9. Рассмотрение инициативы депутатов Совета народных депутатов об удалении главы сельского поселения в отставку осуществляется с учетом мнения Губернатора Брянской области.</w:t>
      </w:r>
    </w:p>
    <w:p w14:paraId="66C358B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В случае, если при рассмотрении инициативы депутатов Совета народных депутатов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сельского поселения в отставку может быть принято только при согласии Губернатора Брянской области.</w:t>
      </w:r>
    </w:p>
    <w:p w14:paraId="6F2F5ED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07562956"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0F7C89CF"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60. Контроль и надзор за деятельностью органов местного самоуправления и должностных лиц местного самоуправления.</w:t>
      </w:r>
    </w:p>
    <w:p w14:paraId="37BF7B34"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w:t>
      </w:r>
      <w:hyperlink r:id="rId198" w:tgtFrame="_blank" w:history="1">
        <w:r w:rsidRPr="005C0418">
          <w:rPr>
            <w:rFonts w:ascii="Arial" w:eastAsia="Times New Roman" w:hAnsi="Arial" w:cs="Arial"/>
            <w:sz w:val="24"/>
            <w:szCs w:val="24"/>
            <w:lang w:eastAsia="ru-RU"/>
          </w:rPr>
          <w:t>Конституции Российской Федерации</w:t>
        </w:r>
      </w:hyperlink>
      <w:r w:rsidRPr="005C0418">
        <w:rPr>
          <w:rFonts w:ascii="Arial" w:eastAsia="Times New Roman" w:hAnsi="Arial" w:cs="Arial"/>
          <w:color w:val="000000"/>
          <w:sz w:val="24"/>
          <w:szCs w:val="24"/>
          <w:lang w:eastAsia="ru-RU"/>
        </w:rPr>
        <w:t>, федеральных конституционных законов, федеральных законов, </w:t>
      </w:r>
      <w:hyperlink r:id="rId199" w:tgtFrame="_blank" w:history="1">
        <w:r w:rsidRPr="005C0418">
          <w:rPr>
            <w:rFonts w:ascii="Arial" w:eastAsia="Times New Roman" w:hAnsi="Arial" w:cs="Arial"/>
            <w:sz w:val="24"/>
            <w:szCs w:val="24"/>
            <w:lang w:eastAsia="ru-RU"/>
          </w:rPr>
          <w:t>устава Брянской области</w:t>
        </w:r>
      </w:hyperlink>
      <w:r w:rsidRPr="005C0418">
        <w:rPr>
          <w:rFonts w:ascii="Arial" w:eastAsia="Times New Roman" w:hAnsi="Arial" w:cs="Arial"/>
          <w:color w:val="000000"/>
          <w:sz w:val="24"/>
          <w:szCs w:val="24"/>
          <w:lang w:eastAsia="ru-RU"/>
        </w:rPr>
        <w:t>, законов Брянской области, настоящего устава, муниципальных правовых актов.</w:t>
      </w:r>
    </w:p>
    <w:p w14:paraId="47E64BC9"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2. Уполномоченные органы государственной власти осуществляют контроль за осуществлением органами местного самоуправления и должностными лицами </w:t>
      </w:r>
      <w:r w:rsidRPr="005C0418">
        <w:rPr>
          <w:rFonts w:ascii="Arial" w:eastAsia="Times New Roman" w:hAnsi="Arial" w:cs="Arial"/>
          <w:color w:val="000000"/>
          <w:sz w:val="24"/>
          <w:szCs w:val="24"/>
          <w:lang w:eastAsia="ru-RU"/>
        </w:rPr>
        <w:lastRenderedPageBreak/>
        <w:t>местного самоуправления переданных им отдельных государственных полномочий.</w:t>
      </w:r>
    </w:p>
    <w:p w14:paraId="68F64C5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Органы местного самоуправления и должностные лица местного самоуправления, наделенные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Совета народных депутатов.</w:t>
      </w:r>
    </w:p>
    <w:p w14:paraId="4BDA814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189EC0C3"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VII. ПОРЯДОК ВНЕСЕНИЯ ИЗМЕНЕНИЙ И ДОПОЛНЕНИЙ В УСТАВ СЕЛЬСКОГО ПОСЕЛЕНИЯ</w:t>
      </w:r>
    </w:p>
    <w:p w14:paraId="1D55BA4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7CD7190A"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61. Оформление инициативы по внесению изменений и дополнений в устав</w:t>
      </w:r>
    </w:p>
    <w:p w14:paraId="62E89522"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Предложения о внесении изменений и дополнений в устав сельского поселения могут вноситься главой сельского поселения, депутатами Совета народных депутатов, органами территориального общественного самоуправления населения, общественными объединениями и гражданами.</w:t>
      </w:r>
    </w:p>
    <w:p w14:paraId="0FAE26FA"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719EE55"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62. Порядок внесения изменений и дополнений в устав сельского поселения</w:t>
      </w:r>
    </w:p>
    <w:p w14:paraId="28D8FE7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Изменения и дополнения в устав сельского поселения принимаются решением Совета народных депутатов.</w:t>
      </w:r>
    </w:p>
    <w:p w14:paraId="27A79917"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Советом народных депутатов о принятии устава сельского поселения, внесении изменений и дополнений в устав сельского поселения подлежат официальному обнародованию с одновременным обнародованием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если указанные</w:t>
      </w:r>
    </w:p>
    <w:p w14:paraId="63A8CA1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изменения и дополнения вносятся в целях приведения настоящего устава в соответствие с </w:t>
      </w:r>
      <w:hyperlink r:id="rId200" w:tgtFrame="_blank" w:history="1">
        <w:r w:rsidRPr="005C0418">
          <w:rPr>
            <w:rFonts w:ascii="Arial" w:eastAsia="Times New Roman" w:hAnsi="Arial" w:cs="Arial"/>
            <w:sz w:val="24"/>
            <w:szCs w:val="24"/>
            <w:lang w:eastAsia="ru-RU"/>
          </w:rPr>
          <w:t>Конституцией Российской Федерации</w:t>
        </w:r>
      </w:hyperlink>
      <w:r w:rsidRPr="005C0418">
        <w:rPr>
          <w:rFonts w:ascii="Arial" w:eastAsia="Times New Roman" w:hAnsi="Arial" w:cs="Arial"/>
          <w:color w:val="000000"/>
          <w:sz w:val="24"/>
          <w:szCs w:val="24"/>
          <w:lang w:eastAsia="ru-RU"/>
        </w:rPr>
        <w:t>, федеральными законами.</w:t>
      </w:r>
    </w:p>
    <w:p w14:paraId="5D5EB4A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После обнародования не более чем через 15 дней проект устава сельского поселения, решения о внесении изменений и дополнений в устав сельского поселения выносятся на публичные слушания. Результаты публичных слушаний подлежат обнародованию</w:t>
      </w:r>
      <w:r w:rsidRPr="005C0418">
        <w:rPr>
          <w:rFonts w:ascii="Arial" w:eastAsia="Times New Roman" w:hAnsi="Arial" w:cs="Arial"/>
          <w:b/>
          <w:bCs/>
          <w:color w:val="000000"/>
          <w:sz w:val="24"/>
          <w:szCs w:val="24"/>
          <w:lang w:eastAsia="ru-RU"/>
        </w:rPr>
        <w:t>.</w:t>
      </w:r>
    </w:p>
    <w:p w14:paraId="1545E0CF"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3. Устав сельского поселения, решение о внесении изменений и дополнений считаются принятыми, если за их принятие проголосовало не менее 2/3 от числа депутатов, установленного настоящим уставом для Совета народных депутатов.</w:t>
      </w:r>
    </w:p>
    <w:p w14:paraId="34CE332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4. Муниципальный правовой акт о внесении изменений и дополнений в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658C28D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xml:space="preserve">5. Устав сельского поселения, муниципальный правовой акт о внесении изменений и дополнений в устав сельского поселения подлежат официальному обнародованию в течение семи дней со дня поступления из территориального </w:t>
      </w:r>
      <w:r w:rsidRPr="005C0418">
        <w:rPr>
          <w:rFonts w:ascii="Arial" w:eastAsia="Times New Roman" w:hAnsi="Arial" w:cs="Arial"/>
          <w:color w:val="000000"/>
          <w:sz w:val="24"/>
          <w:szCs w:val="24"/>
          <w:lang w:eastAsia="ru-RU"/>
        </w:rPr>
        <w:lastRenderedPageBreak/>
        <w:t>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обнародования.</w:t>
      </w:r>
    </w:p>
    <w:p w14:paraId="4D08A91C"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6. Для официального опубликования Устава муниципального образования муниципального правового акта о внесении изменений и дополнений в устав муниципального образования также дополнительно используется портал Минюста России «Нормативно-правовые акты в Российской Федерации» (http://pravo-minjust.ru, http://право-минюст.рф регистрации в качестве сетевого издания: Эл № ФС 77-72471 от 05.03.2018).</w:t>
      </w:r>
    </w:p>
    <w:p w14:paraId="604C768E"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(Пункт 6 введен </w:t>
      </w:r>
      <w:hyperlink r:id="rId201" w:tgtFrame="_blank" w:history="1">
        <w:r w:rsidRPr="005C0418">
          <w:rPr>
            <w:rFonts w:ascii="Arial" w:eastAsia="Times New Roman" w:hAnsi="Arial" w:cs="Arial"/>
            <w:sz w:val="24"/>
            <w:szCs w:val="24"/>
            <w:lang w:eastAsia="ru-RU"/>
          </w:rPr>
          <w:t>Решением Краснорогского сельского Совета народных депутатов от 30.05.2019 № 205</w:t>
        </w:r>
      </w:hyperlink>
      <w:r w:rsidRPr="005C0418">
        <w:rPr>
          <w:rFonts w:ascii="Arial" w:eastAsia="Times New Roman" w:hAnsi="Arial" w:cs="Arial"/>
          <w:color w:val="000000"/>
          <w:sz w:val="24"/>
          <w:szCs w:val="24"/>
          <w:lang w:eastAsia="ru-RU"/>
        </w:rPr>
        <w:t>)</w:t>
      </w:r>
    </w:p>
    <w:p w14:paraId="706D0830"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21E01B24" w14:textId="77777777" w:rsidR="005C0418" w:rsidRPr="005C0418" w:rsidRDefault="005C0418" w:rsidP="005C0418">
      <w:pPr>
        <w:spacing w:after="0" w:line="240" w:lineRule="auto"/>
        <w:ind w:firstLine="709"/>
        <w:jc w:val="both"/>
        <w:outlineLvl w:val="2"/>
        <w:rPr>
          <w:rFonts w:ascii="Arial" w:eastAsia="Times New Roman" w:hAnsi="Arial" w:cs="Arial"/>
          <w:b/>
          <w:bCs/>
          <w:color w:val="000000"/>
          <w:szCs w:val="28"/>
          <w:lang w:eastAsia="ru-RU"/>
        </w:rPr>
      </w:pPr>
      <w:r w:rsidRPr="005C0418">
        <w:rPr>
          <w:rFonts w:ascii="Arial" w:eastAsia="Times New Roman" w:hAnsi="Arial" w:cs="Arial"/>
          <w:b/>
          <w:bCs/>
          <w:color w:val="000000"/>
          <w:szCs w:val="28"/>
          <w:lang w:eastAsia="ru-RU"/>
        </w:rPr>
        <w:t>ГЛАВА VIII. ЗАКЛЮЧИТЕЛЬНЫЕ ПОЛОЖЕНИЯ</w:t>
      </w:r>
    </w:p>
    <w:p w14:paraId="2D7DF7BD"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 </w:t>
      </w:r>
    </w:p>
    <w:p w14:paraId="5495E853" w14:textId="77777777" w:rsidR="005C0418" w:rsidRPr="005C0418" w:rsidRDefault="005C0418" w:rsidP="005C0418">
      <w:pPr>
        <w:spacing w:after="0" w:line="240" w:lineRule="auto"/>
        <w:ind w:firstLine="709"/>
        <w:jc w:val="both"/>
        <w:outlineLvl w:val="3"/>
        <w:rPr>
          <w:rFonts w:ascii="Arial" w:eastAsia="Times New Roman" w:hAnsi="Arial" w:cs="Arial"/>
          <w:b/>
          <w:bCs/>
          <w:color w:val="000000"/>
          <w:sz w:val="26"/>
          <w:szCs w:val="26"/>
          <w:lang w:eastAsia="ru-RU"/>
        </w:rPr>
      </w:pPr>
      <w:r w:rsidRPr="005C0418">
        <w:rPr>
          <w:rFonts w:ascii="Arial" w:eastAsia="Times New Roman" w:hAnsi="Arial" w:cs="Arial"/>
          <w:b/>
          <w:bCs/>
          <w:color w:val="000000"/>
          <w:sz w:val="26"/>
          <w:szCs w:val="26"/>
          <w:lang w:eastAsia="ru-RU"/>
        </w:rPr>
        <w:t>Статья 63. Порядок вступления в силу устава</w:t>
      </w:r>
    </w:p>
    <w:p w14:paraId="15FE89C1"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1. Устав сельского поселения подлежит государственной регистрации в органах юстиции в порядке, установленном </w:t>
      </w:r>
      <w:hyperlink r:id="rId202" w:tgtFrame="_blank" w:history="1">
        <w:r w:rsidRPr="005C0418">
          <w:rPr>
            <w:rFonts w:ascii="Arial" w:eastAsia="Times New Roman" w:hAnsi="Arial" w:cs="Arial"/>
            <w:sz w:val="24"/>
            <w:szCs w:val="24"/>
            <w:lang w:eastAsia="ru-RU"/>
          </w:rPr>
          <w:t>федеральным законом</w:t>
        </w:r>
      </w:hyperlink>
      <w:r w:rsidRPr="005C0418">
        <w:rPr>
          <w:rFonts w:ascii="Arial" w:eastAsia="Times New Roman" w:hAnsi="Arial" w:cs="Arial"/>
          <w:color w:val="000000"/>
          <w:sz w:val="24"/>
          <w:szCs w:val="24"/>
          <w:lang w:eastAsia="ru-RU"/>
        </w:rPr>
        <w:t>.</w:t>
      </w:r>
    </w:p>
    <w:p w14:paraId="60F75D2B" w14:textId="77777777" w:rsidR="005C0418" w:rsidRPr="005C0418" w:rsidRDefault="005C0418" w:rsidP="005C0418">
      <w:pPr>
        <w:spacing w:after="0" w:line="240" w:lineRule="auto"/>
        <w:ind w:firstLine="709"/>
        <w:jc w:val="both"/>
        <w:rPr>
          <w:rFonts w:ascii="Arial" w:eastAsia="Times New Roman" w:hAnsi="Arial" w:cs="Arial"/>
          <w:color w:val="000000"/>
          <w:sz w:val="24"/>
          <w:szCs w:val="24"/>
          <w:lang w:eastAsia="ru-RU"/>
        </w:rPr>
      </w:pPr>
      <w:r w:rsidRPr="005C0418">
        <w:rPr>
          <w:rFonts w:ascii="Arial" w:eastAsia="Times New Roman" w:hAnsi="Arial" w:cs="Arial"/>
          <w:color w:val="000000"/>
          <w:sz w:val="24"/>
          <w:szCs w:val="24"/>
          <w:lang w:eastAsia="ru-RU"/>
        </w:rPr>
        <w:t>2. Устав сельского поселения подлежит официальному опубликованию (обнародованию) в течение пятнадцати дней после государственной регистрации и вступает в силу после его официального опубликования (обнародования).</w:t>
      </w:r>
    </w:p>
    <w:p w14:paraId="438075C0" w14:textId="77777777" w:rsidR="002405B6" w:rsidRDefault="002405B6"/>
    <w:sectPr w:rsidR="002405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18"/>
    <w:rsid w:val="002405B6"/>
    <w:rsid w:val="005C0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FDC7"/>
  <w15:chartTrackingRefBased/>
  <w15:docId w15:val="{63F41975-CAB2-4395-B435-C0D5603B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C0418"/>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link w:val="40"/>
    <w:uiPriority w:val="9"/>
    <w:qFormat/>
    <w:rsid w:val="005C0418"/>
    <w:pPr>
      <w:spacing w:before="100" w:beforeAutospacing="1" w:after="100" w:afterAutospacing="1" w:line="240" w:lineRule="auto"/>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C0418"/>
    <w:rPr>
      <w:rFonts w:eastAsia="Times New Roman" w:cs="Times New Roman"/>
      <w:b/>
      <w:bCs/>
      <w:sz w:val="27"/>
      <w:szCs w:val="27"/>
      <w:lang w:eastAsia="ru-RU"/>
    </w:rPr>
  </w:style>
  <w:style w:type="character" w:customStyle="1" w:styleId="40">
    <w:name w:val="Заголовок 4 Знак"/>
    <w:basedOn w:val="a0"/>
    <w:link w:val="4"/>
    <w:uiPriority w:val="9"/>
    <w:rsid w:val="005C0418"/>
    <w:rPr>
      <w:rFonts w:eastAsia="Times New Roman" w:cs="Times New Roman"/>
      <w:b/>
      <w:bCs/>
      <w:sz w:val="24"/>
      <w:szCs w:val="24"/>
      <w:lang w:eastAsia="ru-RU"/>
    </w:rPr>
  </w:style>
  <w:style w:type="numbering" w:customStyle="1" w:styleId="1">
    <w:name w:val="Нет списка1"/>
    <w:next w:val="a2"/>
    <w:uiPriority w:val="99"/>
    <w:semiHidden/>
    <w:unhideWhenUsed/>
    <w:rsid w:val="005C0418"/>
  </w:style>
  <w:style w:type="paragraph" w:customStyle="1" w:styleId="msonormal0">
    <w:name w:val="msonormal"/>
    <w:basedOn w:val="a"/>
    <w:rsid w:val="005C0418"/>
    <w:pPr>
      <w:spacing w:before="100" w:beforeAutospacing="1" w:after="100" w:afterAutospacing="1" w:line="240" w:lineRule="auto"/>
    </w:pPr>
    <w:rPr>
      <w:rFonts w:eastAsia="Times New Roman" w:cs="Times New Roman"/>
      <w:sz w:val="24"/>
      <w:szCs w:val="24"/>
      <w:lang w:eastAsia="ru-RU"/>
    </w:rPr>
  </w:style>
  <w:style w:type="paragraph" w:customStyle="1" w:styleId="title">
    <w:name w:val="title"/>
    <w:basedOn w:val="a"/>
    <w:rsid w:val="005C0418"/>
    <w:pPr>
      <w:spacing w:before="100" w:beforeAutospacing="1" w:after="100" w:afterAutospacing="1" w:line="240" w:lineRule="auto"/>
    </w:pPr>
    <w:rPr>
      <w:rFonts w:eastAsia="Times New Roman" w:cs="Times New Roman"/>
      <w:sz w:val="24"/>
      <w:szCs w:val="24"/>
      <w:lang w:eastAsia="ru-RU"/>
    </w:rPr>
  </w:style>
  <w:style w:type="paragraph" w:styleId="a3">
    <w:name w:val="Normal (Web)"/>
    <w:basedOn w:val="a"/>
    <w:uiPriority w:val="99"/>
    <w:semiHidden/>
    <w:unhideWhenUsed/>
    <w:rsid w:val="005C0418"/>
    <w:pPr>
      <w:spacing w:before="100" w:beforeAutospacing="1" w:after="100" w:afterAutospacing="1" w:line="240" w:lineRule="auto"/>
    </w:pPr>
    <w:rPr>
      <w:rFonts w:eastAsia="Times New Roman" w:cs="Times New Roman"/>
      <w:sz w:val="24"/>
      <w:szCs w:val="24"/>
      <w:lang w:eastAsia="ru-RU"/>
    </w:rPr>
  </w:style>
  <w:style w:type="character" w:styleId="a4">
    <w:name w:val="Hyperlink"/>
    <w:basedOn w:val="a0"/>
    <w:uiPriority w:val="99"/>
    <w:semiHidden/>
    <w:unhideWhenUsed/>
    <w:rsid w:val="005C0418"/>
    <w:rPr>
      <w:color w:val="0000FF"/>
      <w:u w:val="single"/>
    </w:rPr>
  </w:style>
  <w:style w:type="character" w:styleId="a5">
    <w:name w:val="FollowedHyperlink"/>
    <w:basedOn w:val="a0"/>
    <w:uiPriority w:val="99"/>
    <w:semiHidden/>
    <w:unhideWhenUsed/>
    <w:rsid w:val="005C0418"/>
    <w:rPr>
      <w:color w:val="800080"/>
      <w:u w:val="single"/>
    </w:rPr>
  </w:style>
  <w:style w:type="character" w:customStyle="1" w:styleId="hyperlink">
    <w:name w:val="hyperlink"/>
    <w:basedOn w:val="a0"/>
    <w:rsid w:val="005C0418"/>
  </w:style>
  <w:style w:type="paragraph" w:customStyle="1" w:styleId="listparagraph">
    <w:name w:val="listparagraph"/>
    <w:basedOn w:val="a"/>
    <w:rsid w:val="005C0418"/>
    <w:pPr>
      <w:spacing w:before="100" w:beforeAutospacing="1" w:after="100" w:afterAutospacing="1" w:line="240" w:lineRule="auto"/>
    </w:pPr>
    <w:rPr>
      <w:rFonts w:eastAsia="Times New Roman" w:cs="Times New Roman"/>
      <w:sz w:val="24"/>
      <w:szCs w:val="24"/>
      <w:lang w:eastAsia="ru-RU"/>
    </w:rPr>
  </w:style>
  <w:style w:type="character" w:customStyle="1" w:styleId="fontstyle21">
    <w:name w:val="fontstyle21"/>
    <w:basedOn w:val="a0"/>
    <w:rsid w:val="005C0418"/>
  </w:style>
  <w:style w:type="character" w:customStyle="1" w:styleId="10">
    <w:name w:val="1"/>
    <w:basedOn w:val="a0"/>
    <w:rsid w:val="005C0418"/>
  </w:style>
  <w:style w:type="paragraph" w:customStyle="1" w:styleId="normalweb">
    <w:name w:val="normalweb"/>
    <w:basedOn w:val="a"/>
    <w:rsid w:val="005C0418"/>
    <w:pPr>
      <w:spacing w:before="100" w:beforeAutospacing="1" w:after="100" w:afterAutospacing="1" w:line="240" w:lineRule="auto"/>
    </w:pPr>
    <w:rPr>
      <w:rFonts w:eastAsia="Times New Roman" w:cs="Times New Roman"/>
      <w:sz w:val="24"/>
      <w:szCs w:val="24"/>
      <w:lang w:eastAsia="ru-RU"/>
    </w:rPr>
  </w:style>
  <w:style w:type="character" w:customStyle="1" w:styleId="strong">
    <w:name w:val="strong"/>
    <w:basedOn w:val="a0"/>
    <w:rsid w:val="005C0418"/>
  </w:style>
  <w:style w:type="paragraph" w:customStyle="1" w:styleId="paragraphstyle5">
    <w:name w:val="paragraphstyle5"/>
    <w:basedOn w:val="a"/>
    <w:rsid w:val="005C0418"/>
    <w:pPr>
      <w:spacing w:before="100" w:beforeAutospacing="1" w:after="100" w:afterAutospacing="1" w:line="240" w:lineRule="auto"/>
    </w:pPr>
    <w:rPr>
      <w:rFonts w:eastAsia="Times New Roman" w:cs="Times New Roman"/>
      <w:sz w:val="24"/>
      <w:szCs w:val="24"/>
      <w:lang w:eastAsia="ru-RU"/>
    </w:rPr>
  </w:style>
  <w:style w:type="character" w:customStyle="1" w:styleId="fontstyle">
    <w:name w:val="fontstyle"/>
    <w:basedOn w:val="a0"/>
    <w:rsid w:val="005C0418"/>
  </w:style>
  <w:style w:type="paragraph" w:customStyle="1" w:styleId="bodytext2">
    <w:name w:val="bodytext2"/>
    <w:basedOn w:val="a"/>
    <w:rsid w:val="005C0418"/>
    <w:pPr>
      <w:spacing w:before="100" w:beforeAutospacing="1" w:after="100" w:afterAutospacing="1" w:line="240" w:lineRule="auto"/>
    </w:pPr>
    <w:rPr>
      <w:rFonts w:eastAsia="Times New Roman" w:cs="Times New Roman"/>
      <w:sz w:val="24"/>
      <w:szCs w:val="24"/>
      <w:lang w:eastAsia="ru-RU"/>
    </w:rPr>
  </w:style>
  <w:style w:type="character" w:customStyle="1" w:styleId="blk1">
    <w:name w:val="blk1"/>
    <w:basedOn w:val="a0"/>
    <w:rsid w:val="005C0418"/>
  </w:style>
  <w:style w:type="character" w:customStyle="1" w:styleId="emphasis">
    <w:name w:val="emphasis"/>
    <w:basedOn w:val="a0"/>
    <w:rsid w:val="005C0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84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C119539-570A-4451-875C-EF1C9EDE0805" TargetMode="External"/><Relationship Id="rId21" Type="http://schemas.openxmlformats.org/officeDocument/2006/relationships/hyperlink" Target="https://pravo-search.minjust.ru/bigs/showDocument.html?id=5F499836-87DB-471C-B857-60A99FB30260" TargetMode="External"/><Relationship Id="rId42" Type="http://schemas.openxmlformats.org/officeDocument/2006/relationships/hyperlink" Target="https://pravo-search.minjust.ru/bigs/showDocument.html?id=96E20C02-1B12-465A-B64C-24AA92270007" TargetMode="External"/><Relationship Id="rId63" Type="http://schemas.openxmlformats.org/officeDocument/2006/relationships/hyperlink" Target="https://pravo-search.minjust.ru/bigs/showDocument.html?id=6785A26F-52A6-439E-A2E4-93801511E564" TargetMode="External"/><Relationship Id="rId84" Type="http://schemas.openxmlformats.org/officeDocument/2006/relationships/hyperlink" Target="https://pravo-search.minjust.ru/bigs/showDocument.html?id=BC119539-570A-4451-875C-EF1C9EDE0805" TargetMode="External"/><Relationship Id="rId138" Type="http://schemas.openxmlformats.org/officeDocument/2006/relationships/hyperlink" Target="https://pravo-search.minjust.ru/bigs/showDocument.html?id=A7135C96-8CB2-4D81-B94A-7C492E4650F2" TargetMode="External"/><Relationship Id="rId159" Type="http://schemas.openxmlformats.org/officeDocument/2006/relationships/hyperlink" Target="https://pravo-search.minjust.ru/bigs/showDocument.html?id=EB042C48-DE0E-4DBE-8305-4D48DDDB63A2" TargetMode="External"/><Relationship Id="rId170" Type="http://schemas.openxmlformats.org/officeDocument/2006/relationships/hyperlink" Target="https://pravo-search.minjust.ru/bigs/showDocument.html?id=15D4560C-D530-4955-BF7E-F734337AE80B" TargetMode="External"/><Relationship Id="rId191" Type="http://schemas.openxmlformats.org/officeDocument/2006/relationships/hyperlink" Target="https://pravo-search.minjust.ru/bigs/showDocument.html?id=96E20C02-1B12-465A-B64C-24AA92270007" TargetMode="External"/><Relationship Id="rId107" Type="http://schemas.openxmlformats.org/officeDocument/2006/relationships/hyperlink" Target="https://pravo-search.minjust.ru/bigs/showDocument.html?id=A7135C96-8CB2-4D81-B94A-7C492E4650F2" TargetMode="External"/><Relationship Id="rId11" Type="http://schemas.openxmlformats.org/officeDocument/2006/relationships/hyperlink" Target="https://pravo-search.minjust.ru/bigs/showDocument.html?id=2792E739-4F10-466F-833F-53B6FA36FF31" TargetMode="External"/><Relationship Id="rId32" Type="http://schemas.openxmlformats.org/officeDocument/2006/relationships/hyperlink" Target="https://pravo-search.minjust.ru/bigs/showDocument.html?id=2E67C719-A2E4-4017-8F6F-F1853AE43F61" TargetMode="External"/><Relationship Id="rId53" Type="http://schemas.openxmlformats.org/officeDocument/2006/relationships/hyperlink" Target="https://pravo-search.minjust.ru/bigs/showDocument.html?id=A7135C96-8CB2-4D81-B94A-7C492E4650F2" TargetMode="External"/><Relationship Id="rId74" Type="http://schemas.openxmlformats.org/officeDocument/2006/relationships/hyperlink" Target="https://pravo-search.minjust.ru/bigs/showDocument.html?id=96E20C02-1B12-465A-B64C-24AA92270007" TargetMode="External"/><Relationship Id="rId128" Type="http://schemas.openxmlformats.org/officeDocument/2006/relationships/hyperlink" Target="https://pravo-search.minjust.ru/bigs/showDocument.html?id=9AA48369-618A-4BB4-B4B8-AE15F2B7EBF6" TargetMode="External"/><Relationship Id="rId149" Type="http://schemas.openxmlformats.org/officeDocument/2006/relationships/hyperlink" Target="https://pravo-search.minjust.ru/bigs/showDocument.html?id=23BFA9AF-B847-4F54-8403-F2E327C4305A" TargetMode="External"/><Relationship Id="rId5" Type="http://schemas.openxmlformats.org/officeDocument/2006/relationships/hyperlink" Target="https://pravo-search.minjust.ru/bigs/showDocument.html?id=2587081A-90AC-4B18-A63B-D17016CA5F9E" TargetMode="External"/><Relationship Id="rId95" Type="http://schemas.openxmlformats.org/officeDocument/2006/relationships/hyperlink" Target="https://pravo-search.minjust.ru/bigs/showDocument.html?id=0F2C5F7B-797E-4FBC-9A99-90B60F0040DB" TargetMode="External"/><Relationship Id="rId160" Type="http://schemas.openxmlformats.org/officeDocument/2006/relationships/hyperlink" Target="https://pravo-search.minjust.ru/bigs/showDocument.html?id=A7135C96-8CB2-4D81-B94A-7C492E4650F2" TargetMode="External"/><Relationship Id="rId181"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74B3611A-7368-4591-A156-82F21C3BDAE7" TargetMode="External"/><Relationship Id="rId43" Type="http://schemas.openxmlformats.org/officeDocument/2006/relationships/hyperlink" Target="https://pravo-search.minjust.ru/bigs/showDocument.html?id=0F2C5F7B-797E-4FBC-9A99-90B60F0040DB" TargetMode="External"/><Relationship Id="rId64" Type="http://schemas.openxmlformats.org/officeDocument/2006/relationships/hyperlink" Target="https://pravo-search.minjust.ru/bigs/showDocument.html?id=6785A26F-52A6-439E-A2E4-93801511E564" TargetMode="External"/><Relationship Id="rId118" Type="http://schemas.openxmlformats.org/officeDocument/2006/relationships/hyperlink" Target="https://pravo-search.minjust.ru/bigs/showDocument.html?id=BC119539-570A-4451-875C-EF1C9EDE0805" TargetMode="External"/><Relationship Id="rId139" Type="http://schemas.openxmlformats.org/officeDocument/2006/relationships/hyperlink" Target="https://pravo-search.minjust.ru/bigs/showDocument.html?id=A7135C96-8CB2-4D81-B94A-7C492E4650F2" TargetMode="External"/><Relationship Id="rId85" Type="http://schemas.openxmlformats.org/officeDocument/2006/relationships/hyperlink" Target="https://pravo-search.minjust.ru/bigs/showDocument.html?id=BC119539-570A-4451-875C-EF1C9EDE0805" TargetMode="External"/><Relationship Id="rId150" Type="http://schemas.openxmlformats.org/officeDocument/2006/relationships/hyperlink" Target="https://pravo-search.minjust.ru/bigs/showDocument.html?id=EB042C48-DE0E-4DBE-8305-4D48DDDB63A2" TargetMode="External"/><Relationship Id="rId171" Type="http://schemas.openxmlformats.org/officeDocument/2006/relationships/hyperlink" Target="https://pravo-search.minjust.ru/bigs/showDocument.html?id=89DBEA5E-72D4-4913-81E6-56C0A7F66AF8" TargetMode="External"/><Relationship Id="rId192" Type="http://schemas.openxmlformats.org/officeDocument/2006/relationships/hyperlink" Target="https://pravo-search.minjust.ru/bigs/showDocument.html?id=9AA48369-618A-4BB4-B4B8-AE15F2B7EBF6" TargetMode="External"/><Relationship Id="rId12" Type="http://schemas.openxmlformats.org/officeDocument/2006/relationships/hyperlink" Target="https://pravo-search.minjust.ru/bigs/showDocument.html?id=89DBEA5E-72D4-4913-81E6-56C0A7F66AF8" TargetMode="External"/><Relationship Id="rId33" Type="http://schemas.openxmlformats.org/officeDocument/2006/relationships/hyperlink" Target="https://pravo-search.minjust.ru/bigs/showDocument.html?id=F3EA47C0-337C-4039-8018-8D1B5E115C88" TargetMode="External"/><Relationship Id="rId108" Type="http://schemas.openxmlformats.org/officeDocument/2006/relationships/hyperlink" Target="https://pravo-search.minjust.ru/bigs/showDocument.html?id=A7135C96-8CB2-4D81-B94A-7C492E4650F2" TargetMode="External"/><Relationship Id="rId129" Type="http://schemas.openxmlformats.org/officeDocument/2006/relationships/hyperlink" Target="https://pravo-search.minjust.ru/bigs/showDocument.html?id=BC119539-570A-4451-875C-EF1C9EDE0805" TargetMode="External"/><Relationship Id="rId54" Type="http://schemas.openxmlformats.org/officeDocument/2006/relationships/hyperlink" Target="https://pravo-search.minjust.ru/bigs/showDocument.html?id=A7135C96-8CB2-4D81-B94A-7C492E4650F2" TargetMode="External"/><Relationship Id="rId75" Type="http://schemas.openxmlformats.org/officeDocument/2006/relationships/hyperlink" Target="https://pravo-search.minjust.ru/bigs/showDocument.html?id=96E20C02-1B12-465A-B64C-24AA92270007" TargetMode="External"/><Relationship Id="rId96" Type="http://schemas.openxmlformats.org/officeDocument/2006/relationships/hyperlink" Target="https://pravo-search.minjust.ru/bigs/showDocument.html?id=0F2C5F7B-797E-4FBC-9A99-90B60F0040DB" TargetMode="External"/><Relationship Id="rId140" Type="http://schemas.openxmlformats.org/officeDocument/2006/relationships/hyperlink" Target="https://pravo-search.minjust.ru/bigs/showDocument.html?id=A7135C96-8CB2-4D81-B94A-7C492E4650F2" TargetMode="External"/><Relationship Id="rId161" Type="http://schemas.openxmlformats.org/officeDocument/2006/relationships/hyperlink" Target="https://pravo-search.minjust.ru/bigs/showDocument.html?id=A7135C96-8CB2-4D81-B94A-7C492E4650F2" TargetMode="External"/><Relationship Id="rId182" Type="http://schemas.openxmlformats.org/officeDocument/2006/relationships/hyperlink" Target="https://pravo-search.minjust.ru/bigs/showDocument.html?id=8F21B21C-A408-42C4-B9FE-A939B863C84A" TargetMode="External"/><Relationship Id="rId6" Type="http://schemas.openxmlformats.org/officeDocument/2006/relationships/hyperlink" Target="https://pravo-search.minjust.ru/bigs/showDocument.html?id=4B9F3A6D-4EC4-4974-9B29-3F69045BBC73" TargetMode="External"/><Relationship Id="rId23" Type="http://schemas.openxmlformats.org/officeDocument/2006/relationships/hyperlink" Target="https://pravo-search.minjust.ru/bigs/showDocument.html?id=C29D7FE5-802D-44D2-BB31-122D379B4DE7" TargetMode="External"/><Relationship Id="rId119" Type="http://schemas.openxmlformats.org/officeDocument/2006/relationships/hyperlink" Target="https://pravo-search.minjust.ru/bigs/showDocument.html?id=F3EA47C0-337C-4039-8018-8D1B5E115C88" TargetMode="External"/><Relationship Id="rId44" Type="http://schemas.openxmlformats.org/officeDocument/2006/relationships/hyperlink" Target="https://pravo-search.minjust.ru/bigs/showDocument.html?id=0F2C5F7B-797E-4FBC-9A99-90B60F0040DB" TargetMode="External"/><Relationship Id="rId65" Type="http://schemas.openxmlformats.org/officeDocument/2006/relationships/hyperlink" Target="https://pravo-search.minjust.ru/bigs/showDocument.html?id=6785A26F-52A6-439E-A2E4-93801511E564" TargetMode="External"/><Relationship Id="rId86" Type="http://schemas.openxmlformats.org/officeDocument/2006/relationships/hyperlink" Target="https://pravo-search.minjust.ru/bigs/showDocument.html?id=0F2C5F7B-797E-4FBC-9A99-90B60F0040DB" TargetMode="External"/><Relationship Id="rId130"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96E20C02-1B12-465A-B64C-24AA92270007" TargetMode="External"/><Relationship Id="rId172" Type="http://schemas.openxmlformats.org/officeDocument/2006/relationships/hyperlink" Target="https://pravo-search.minjust.ru/bigs/showDocument.html?id=89DBEA5E-72D4-4913-81E6-56C0A7F66AF8" TargetMode="External"/><Relationship Id="rId193" Type="http://schemas.openxmlformats.org/officeDocument/2006/relationships/hyperlink" Target="https://pravo-search.minjust.ru/bigs/showDocument.html?id=23BFA9AF-B847-4F54-8403-F2E327C4305A" TargetMode="External"/><Relationship Id="rId13" Type="http://schemas.openxmlformats.org/officeDocument/2006/relationships/hyperlink" Target="https://pravo-search.minjust.ru/bigs/showDocument.html?id=A7135C96-8CB2-4D81-B94A-7C492E4650F2" TargetMode="External"/><Relationship Id="rId109" Type="http://schemas.openxmlformats.org/officeDocument/2006/relationships/hyperlink" Target="https://pravo-search.minjust.ru/bigs/showDocument.html?id=A7135C96-8CB2-4D81-B94A-7C492E4650F2" TargetMode="External"/><Relationship Id="rId34" Type="http://schemas.openxmlformats.org/officeDocument/2006/relationships/hyperlink" Target="https://pravo-search.minjust.ru/bigs/showDocument.html?id=8F21B21C-A408-42C4-B9FE-A939B863C84A" TargetMode="External"/><Relationship Id="rId55" Type="http://schemas.openxmlformats.org/officeDocument/2006/relationships/hyperlink" Target="https://pravo-search.minjust.ru/bigs/showDocument.html?id=15D4560C-D530-4955-BF7E-F734337AE80B" TargetMode="External"/><Relationship Id="rId76" Type="http://schemas.openxmlformats.org/officeDocument/2006/relationships/hyperlink" Target="https://pravo-search.minjust.ru/bigs/showDocument.html?id=6785A26F-52A6-439E-A2E4-93801511E564" TargetMode="External"/><Relationship Id="rId97" Type="http://schemas.openxmlformats.org/officeDocument/2006/relationships/hyperlink" Target="https://pravo-search.minjust.ru/bigs/showDocument.html?id=4F48675C-2DC2-4B7B-8F43-C7D17AB9072F" TargetMode="External"/><Relationship Id="rId120" Type="http://schemas.openxmlformats.org/officeDocument/2006/relationships/hyperlink" Target="https://pravo-search.minjust.ru/bigs/showDocument.html?id=F3EA47C0-337C-4039-8018-8D1B5E115C88" TargetMode="External"/><Relationship Id="rId141" Type="http://schemas.openxmlformats.org/officeDocument/2006/relationships/hyperlink" Target="https://pravo-search.minjust.ru/bigs/showDocument.html?id=A7135C96-8CB2-4D81-B94A-7C492E4650F2" TargetMode="External"/><Relationship Id="rId7" Type="http://schemas.openxmlformats.org/officeDocument/2006/relationships/hyperlink" Target="https://pravo-search.minjust.ru/bigs/showDocument.html?id=18C99262-533D-41B1-A4CA-F870A60510E0" TargetMode="External"/><Relationship Id="rId162" Type="http://schemas.openxmlformats.org/officeDocument/2006/relationships/hyperlink" Target="https://pravo-search.minjust.ru/bigs/showDocument.html?id=A7135C96-8CB2-4D81-B94A-7C492E4650F2" TargetMode="External"/><Relationship Id="rId183" Type="http://schemas.openxmlformats.org/officeDocument/2006/relationships/hyperlink" Target="https://pravo-search.minjust.ru/bigs/showDocument.html?id=15D4560C-D530-4955-BF7E-F734337AE80B" TargetMode="External"/><Relationship Id="rId2" Type="http://schemas.openxmlformats.org/officeDocument/2006/relationships/settings" Target="settings.xml"/><Relationship Id="rId29" Type="http://schemas.openxmlformats.org/officeDocument/2006/relationships/hyperlink" Target="https://pravo-search.minjust.ru/bigs/showDocument.html?id=15D4560C-D530-4955-BF7E-F734337AE80B" TargetMode="External"/><Relationship Id="rId24" Type="http://schemas.openxmlformats.org/officeDocument/2006/relationships/hyperlink" Target="https://pravo-search.minjust.ru/bigs/showDocument.html?id=A7135C96-8CB2-4D81-B94A-7C492E4650F2" TargetMode="External"/><Relationship Id="rId40" Type="http://schemas.openxmlformats.org/officeDocument/2006/relationships/hyperlink" Target="https://pravo-search.minjust.ru/bigs/zakon.scli.ru" TargetMode="External"/><Relationship Id="rId45" Type="http://schemas.openxmlformats.org/officeDocument/2006/relationships/hyperlink" Target="https://pravo-search.minjust.ru/bigs/showDocument.html?id=F3EA47C0-337C-4039-8018-8D1B5E115C88" TargetMode="External"/><Relationship Id="rId66" Type="http://schemas.openxmlformats.org/officeDocument/2006/relationships/hyperlink" Target="https://pravo-search.minjust.ru/bigs/showDocument.html?id=A7135C96-8CB2-4D81-B94A-7C492E4650F2" TargetMode="External"/><Relationship Id="rId87" Type="http://schemas.openxmlformats.org/officeDocument/2006/relationships/hyperlink" Target="https://pravo-search.minjust.ru/bigs/showDocument.html?id=A7135C96-8CB2-4D81-B94A-7C492E4650F2" TargetMode="External"/><Relationship Id="rId110" Type="http://schemas.openxmlformats.org/officeDocument/2006/relationships/hyperlink" Target="https://pravo-search.minjust.ru/bigs/showDocument.html?id=A7135C96-8CB2-4D81-B94A-7C492E4650F2" TargetMode="External"/><Relationship Id="rId115"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EB042C48-DE0E-4DBE-8305-4D48DDDB63A2" TargetMode="External"/><Relationship Id="rId157" Type="http://schemas.openxmlformats.org/officeDocument/2006/relationships/hyperlink" Target="https://pravo-search.minjust.ru/bigs/showDocument.html?id=9AA48369-618A-4BB4-B4B8-AE15F2B7EBF6" TargetMode="External"/><Relationship Id="rId178" Type="http://schemas.openxmlformats.org/officeDocument/2006/relationships/hyperlink" Target="https://pravo-search.minjust.ru/bigs/showDocument.html?id=8F21B21C-A408-42C4-B9FE-A939B863C84A" TargetMode="External"/><Relationship Id="rId61" Type="http://schemas.openxmlformats.org/officeDocument/2006/relationships/hyperlink" Target="https://pravo-search.minjust.ru/bigs/showDocument.html?id=A7135C96-8CB2-4D81-B94A-7C492E4650F2" TargetMode="External"/><Relationship Id="rId82" Type="http://schemas.openxmlformats.org/officeDocument/2006/relationships/hyperlink" Target="https://pravo-search.minjust.ru/bigs/showDocument.html?id=96E20C02-1B12-465A-B64C-24AA92270007" TargetMode="External"/><Relationship Id="rId152" Type="http://schemas.openxmlformats.org/officeDocument/2006/relationships/hyperlink" Target="https://pravo-search.minjust.ru/bigs/showDocument.html?id=9AA48369-618A-4BB4-B4B8-AE15F2B7EBF6" TargetMode="External"/><Relationship Id="rId173" Type="http://schemas.openxmlformats.org/officeDocument/2006/relationships/hyperlink" Target="https://pravo-search.minjust.ru/bigs/showDocument.html?id=96E20C02-1B12-465A-B64C-24AA92270007" TargetMode="External"/><Relationship Id="rId194" Type="http://schemas.openxmlformats.org/officeDocument/2006/relationships/hyperlink" Target="https://pravo-search.minjust.ru/bigs/showDocument.html?id=EB042C48-DE0E-4DBE-8305-4D48DDDB63A2" TargetMode="External"/><Relationship Id="rId199" Type="http://schemas.openxmlformats.org/officeDocument/2006/relationships/hyperlink" Target="https://pravo-search.minjust.ru/bigs/showDocument.html?id=31094458-9D41-4082-8B23-2CAA66A5C094" TargetMode="External"/><Relationship Id="rId203" Type="http://schemas.openxmlformats.org/officeDocument/2006/relationships/fontTable" Target="fontTable.xml"/><Relationship Id="rId19" Type="http://schemas.openxmlformats.org/officeDocument/2006/relationships/hyperlink" Target="https://pravo-search.minjust.ru/bigs/showDocument.html?id=F3EA47C0-337C-4039-8018-8D1B5E115C88" TargetMode="External"/><Relationship Id="rId14" Type="http://schemas.openxmlformats.org/officeDocument/2006/relationships/hyperlink" Target="https://pravo-search.minjust.ru/bigs/showDocument.html?id=74B3611A-7368-4591-A156-82F21C3BDAE7" TargetMode="External"/><Relationship Id="rId30" Type="http://schemas.openxmlformats.org/officeDocument/2006/relationships/hyperlink" Target="https://pravo-search.minjust.ru/bigs/showDocument.html?id=DA064540-C9F8-44B2-99A2-C2E64E650E42" TargetMode="External"/><Relationship Id="rId35" Type="http://schemas.openxmlformats.org/officeDocument/2006/relationships/hyperlink" Target="https://pravo-search.minjust.ru/bigs/showDocument.html?id=A7135C96-8CB2-4D81-B94A-7C492E4650F2"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DC6952F3-78CC-4CE8-9C1E-F07FF0AD81A5" TargetMode="External"/><Relationship Id="rId100" Type="http://schemas.openxmlformats.org/officeDocument/2006/relationships/hyperlink" Target="https://pravo-search.minjust.ru/bigs/showDocument.html?id=BC119539-570A-4451-875C-EF1C9EDE0805" TargetMode="External"/><Relationship Id="rId105" Type="http://schemas.openxmlformats.org/officeDocument/2006/relationships/hyperlink" Target="https://pravo-search.minjust.ru/bigs/showDocument.html?id=6785A26F-52A6-439E-A2E4-93801511E564" TargetMode="External"/><Relationship Id="rId126" Type="http://schemas.openxmlformats.org/officeDocument/2006/relationships/hyperlink" Target="https://pravo-search.minjust.ru/bigs/showDocument.html?id=EB042C48-DE0E-4DBE-8305-4D48DDDB63A2" TargetMode="External"/><Relationship Id="rId147" Type="http://schemas.openxmlformats.org/officeDocument/2006/relationships/hyperlink" Target="https://pravo-search.minjust.ru/bigs/showDocument.html?id=31094458-9D41-4082-8B23-2CAA66A5C094" TargetMode="External"/><Relationship Id="rId168" Type="http://schemas.openxmlformats.org/officeDocument/2006/relationships/hyperlink" Target="https://pravo-search.minjust.ru/bigs/showDocument.html?id=016AC2E3-F5EB-4138-9B23-22D6EBC3C0DB" TargetMode="External"/><Relationship Id="rId8" Type="http://schemas.openxmlformats.org/officeDocument/2006/relationships/hyperlink" Target="https://pravo-search.minjust.ru/bigs/showDocument.html?id=A15BD68A-DF15-4576-94F8-DAD022E35872" TargetMode="External"/><Relationship Id="rId51" Type="http://schemas.openxmlformats.org/officeDocument/2006/relationships/hyperlink" Target="https://pravo-search.minjust.ru/bigs/showDocument.html?id=A7135C96-8CB2-4D81-B94A-7C492E4650F2" TargetMode="External"/><Relationship Id="rId72" Type="http://schemas.openxmlformats.org/officeDocument/2006/relationships/hyperlink" Target="https://pravo-search.minjust.ru/bigs/showDocument.html?id=DC6952F3-78CC-4CE8-9C1E-F07FF0AD81A5" TargetMode="External"/><Relationship Id="rId93" Type="http://schemas.openxmlformats.org/officeDocument/2006/relationships/hyperlink" Target="https://pravo-search.minjust.ru/bigs/showDocument.html?id=0F2C5F7B-797E-4FBC-9A99-90B60F0040DB"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0F2C5F7B-797E-4FBC-9A99-90B60F0040DB" TargetMode="External"/><Relationship Id="rId142" Type="http://schemas.openxmlformats.org/officeDocument/2006/relationships/hyperlink" Target="https://pravo-search.minjust.ru/bigs/showDocument.html?id=F3EA47C0-337C-4039-8018-8D1B5E115C88" TargetMode="External"/><Relationship Id="rId163" Type="http://schemas.openxmlformats.org/officeDocument/2006/relationships/hyperlink" Target="https://pravo-search.minjust.ru/bigs/showDocument.html?id=A7135C96-8CB2-4D81-B94A-7C492E4650F2" TargetMode="External"/><Relationship Id="rId184" Type="http://schemas.openxmlformats.org/officeDocument/2006/relationships/hyperlink" Target="https://pravo-search.minjust.ru/bigs/showDocument.html?id=15D4560C-D530-4955-BF7E-F734337AE80B" TargetMode="External"/><Relationship Id="rId189" Type="http://schemas.openxmlformats.org/officeDocument/2006/relationships/hyperlink" Target="https://pravo-search.minjust.ru/bigs/showDocument.html?id=96E20C02-1B12-465A-B64C-24AA92270007"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96E20C02-1B12-465A-B64C-24AA92270007" TargetMode="External"/><Relationship Id="rId67" Type="http://schemas.openxmlformats.org/officeDocument/2006/relationships/hyperlink" Target="https://pravo-search.minjust.ru/bigs/showDocument.html?id=6785A26F-52A6-439E-A2E4-93801511E564" TargetMode="External"/><Relationship Id="rId116" Type="http://schemas.openxmlformats.org/officeDocument/2006/relationships/hyperlink" Target="https://pravo-search.minjust.ru/bigs/showDocument.html?id=9AA48369-618A-4BB4-B4B8-AE15F2B7EBF6" TargetMode="External"/><Relationship Id="rId137" Type="http://schemas.openxmlformats.org/officeDocument/2006/relationships/hyperlink" Target="https://pravo-search.minjust.ru/bigs/showDocument.html?id=89DBEA5E-72D4-4913-81E6-56C0A7F66AF8" TargetMode="External"/><Relationship Id="rId158" Type="http://schemas.openxmlformats.org/officeDocument/2006/relationships/hyperlink" Target="https://pravo-search.minjust.ru/bigs/showDocument.html?id=23BFA9AF-B847-4F54-8403-F2E327C4305A" TargetMode="External"/><Relationship Id="rId20" Type="http://schemas.openxmlformats.org/officeDocument/2006/relationships/hyperlink" Target="https://pravo-search.minjust.ru/bigs/showDocument.html?id=15D4560C-D530-4955-BF7E-F734337AE80B" TargetMode="External"/><Relationship Id="rId41" Type="http://schemas.openxmlformats.org/officeDocument/2006/relationships/hyperlink" Target="https://pravo-search.minjust.ru/bigs/zakon.scli.ru" TargetMode="External"/><Relationship Id="rId62" Type="http://schemas.openxmlformats.org/officeDocument/2006/relationships/hyperlink" Target="https://pravo-search.minjust.ru/bigs/showDocument.html?id=A9DA4B5E-E676-493F-A629-44F33C588835" TargetMode="External"/><Relationship Id="rId83" Type="http://schemas.openxmlformats.org/officeDocument/2006/relationships/hyperlink" Target="https://pravo-search.minjust.ru/bigs/showDocument.html?id=96E20C02-1B12-465A-B64C-24AA92270007" TargetMode="External"/><Relationship Id="rId88" Type="http://schemas.openxmlformats.org/officeDocument/2006/relationships/hyperlink" Target="https://pravo-search.minjust.ru/bigs/showDocument.html?id=BC119539-570A-4451-875C-EF1C9EDE0805" TargetMode="External"/><Relationship Id="rId111" Type="http://schemas.openxmlformats.org/officeDocument/2006/relationships/hyperlink" Target="https://pravo-search.minjust.ru/bigs/showDocument.html?id=9AA48369-618A-4BB4-B4B8-AE15F2B7EBF6"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s://pravo-search.minjust.ru/bigs/showDocument.html?id=BC119539-570A-4451-875C-EF1C9EDE0805" TargetMode="External"/><Relationship Id="rId174" Type="http://schemas.openxmlformats.org/officeDocument/2006/relationships/hyperlink" Target="https://pravo-search.minjust.ru/bigs/showDocument.html?id=15D4560C-D530-4955-BF7E-F734337AE80B" TargetMode="External"/><Relationship Id="rId179" Type="http://schemas.openxmlformats.org/officeDocument/2006/relationships/hyperlink" Target="https://pravo-search.minjust.ru/bigs/showDocument.html?id=8F21B21C-A408-42C4-B9FE-A939B863C84A" TargetMode="External"/><Relationship Id="rId195" Type="http://schemas.openxmlformats.org/officeDocument/2006/relationships/hyperlink" Target="https://pravo-search.minjust.ru/bigs/showDocument.html?id=F3EA47C0-337C-4039-8018-8D1B5E115C88" TargetMode="External"/><Relationship Id="rId190" Type="http://schemas.openxmlformats.org/officeDocument/2006/relationships/hyperlink" Target="https://pravo-search.minjust.ru/bigs/showDocument.html?id=96E20C02-1B12-465A-B64C-24AA92270007" TargetMode="External"/><Relationship Id="rId204" Type="http://schemas.openxmlformats.org/officeDocument/2006/relationships/theme" Target="theme/theme1.xml"/><Relationship Id="rId15" Type="http://schemas.openxmlformats.org/officeDocument/2006/relationships/hyperlink" Target="https://pravo-search.minjust.ru/bigs/showDocument.html?id=0F2C5F7B-797E-4FBC-9A99-90B60F0040DB" TargetMode="External"/><Relationship Id="rId36" Type="http://schemas.openxmlformats.org/officeDocument/2006/relationships/hyperlink" Target="https://pravo-search.minjust.ru/bigs/zakon.scli.ru" TargetMode="External"/><Relationship Id="rId57" Type="http://schemas.openxmlformats.org/officeDocument/2006/relationships/hyperlink" Target="https://pravo-search.minjust.ru/bigs/showDocument.html?id=15D4560C-D530-4955-BF7E-F734337AE80B" TargetMode="External"/><Relationship Id="rId106" Type="http://schemas.openxmlformats.org/officeDocument/2006/relationships/hyperlink" Target="https://pravo-search.minjust.ru/bigs/showDocument.html?id=A7135C96-8CB2-4D81-B94A-7C492E4650F2" TargetMode="External"/><Relationship Id="rId12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03BF4C77-5F06-4F34-8E6C-2C745CA0CE09" TargetMode="External"/><Relationship Id="rId31" Type="http://schemas.openxmlformats.org/officeDocument/2006/relationships/hyperlink" Target="https://pravo-search.minjust.ru/bigs/showDocument.html?id=BC119539-570A-4451-875C-EF1C9EDE0805" TargetMode="External"/><Relationship Id="rId52" Type="http://schemas.openxmlformats.org/officeDocument/2006/relationships/hyperlink" Target="https://pravo-search.minjust.ru/bigs/showDocument.html?id=657E8284-BC2A-4A2A-B081-84E5E12B557E" TargetMode="External"/><Relationship Id="rId73" Type="http://schemas.openxmlformats.org/officeDocument/2006/relationships/hyperlink" Target="https://pravo-search.minjust.ru/bigs/showDocument.html?id=DC6952F3-78CC-4CE8-9C1E-F07FF0AD81A5" TargetMode="External"/><Relationship Id="rId78" Type="http://schemas.openxmlformats.org/officeDocument/2006/relationships/hyperlink" Target="https://pravo-search.minjust.ru/bigs/showDocument.html?id=96E20C02-1B12-465A-B64C-24AA92270007" TargetMode="External"/><Relationship Id="rId94" Type="http://schemas.openxmlformats.org/officeDocument/2006/relationships/hyperlink" Target="https://pravo-search.minjust.ru/bigs/showDocument.html?id=0F2C5F7B-797E-4FBC-9A99-90B60F0040DB" TargetMode="External"/><Relationship Id="rId99" Type="http://schemas.openxmlformats.org/officeDocument/2006/relationships/hyperlink" Target="https://pravo-search.minjust.ru/bigs/showDocument.html?id=F3EA47C0-337C-4039-8018-8D1B5E115C88"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s://pravo-search.minjust.ru/bigs/showDocument.html?id=A7135C96-8CB2-4D81-B94A-7C492E4650F2" TargetMode="External"/><Relationship Id="rId143" Type="http://schemas.openxmlformats.org/officeDocument/2006/relationships/hyperlink" Target="https://pravo-search.minjust.ru/bigs/showDocument.html?id=A7135C96-8CB2-4D81-B94A-7C492E4650F2" TargetMode="External"/><Relationship Id="rId148" Type="http://schemas.openxmlformats.org/officeDocument/2006/relationships/hyperlink" Target="https://pravo-search.minjust.ru/bigs/showDocument.html?id=9AA48369-618A-4BB4-B4B8-AE15F2B7EBF6" TargetMode="External"/><Relationship Id="rId164" Type="http://schemas.openxmlformats.org/officeDocument/2006/relationships/hyperlink" Target="https://pravo-search.minjust.ru/bigs/showDocument.html?id=2EF6ECB3-735F-412F-845A-25CA08447219" TargetMode="External"/><Relationship Id="rId169" Type="http://schemas.openxmlformats.org/officeDocument/2006/relationships/hyperlink" Target="https://pravo-search.minjust.ru/bigs/showDocument.html?id=F3EA47C0-337C-4039-8018-8D1B5E115C88" TargetMode="External"/><Relationship Id="rId185" Type="http://schemas.openxmlformats.org/officeDocument/2006/relationships/hyperlink" Target="https://pravo-search.minjust.ru/bigs/showDocument.html?id=31094458-9D41-4082-8B23-2CAA66A5C094" TargetMode="External"/><Relationship Id="rId4" Type="http://schemas.openxmlformats.org/officeDocument/2006/relationships/hyperlink" Target="https://pravo-search.minjust.ru/bigs/showDocument.html?id=39302CD7-841C-4457-9401-A5A9579A4635" TargetMode="External"/><Relationship Id="rId9" Type="http://schemas.openxmlformats.org/officeDocument/2006/relationships/hyperlink" Target="https://pravo-search.minjust.ru/bigs/showDocument.html?id=3ED12042-E2F5-44A8-994E-153D003895D9" TargetMode="External"/><Relationship Id="rId180"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pravo-search.minjust.ru/bigs/showDocument.html?id=A7135C96-8CB2-4D81-B94A-7C492E4650F2" TargetMode="External"/><Relationship Id="rId47" Type="http://schemas.openxmlformats.org/officeDocument/2006/relationships/hyperlink" Target="https://pravo-search.minjust.ru/bigs/showDocument.html?id=111863D6-B7F1-481B-9BDF-5A9EFF92F0AA" TargetMode="External"/><Relationship Id="rId68" Type="http://schemas.openxmlformats.org/officeDocument/2006/relationships/hyperlink" Target="https://pravo-search.minjust.ru/bigs/showDocument.html?id=DC6952F3-78CC-4CE8-9C1E-F07FF0AD81A5" TargetMode="External"/><Relationship Id="rId89" Type="http://schemas.openxmlformats.org/officeDocument/2006/relationships/hyperlink" Target="https://pravo-search.minjust.ru/bigs/showDocument.html?id=15D4560C-D530-4955-BF7E-F734337AE80B" TargetMode="External"/><Relationship Id="rId112" Type="http://schemas.openxmlformats.org/officeDocument/2006/relationships/hyperlink" Target="https://pravo-search.minjust.ru/bigs/showDocument.html?id=9AA48369-618A-4BB4-B4B8-AE15F2B7EBF6" TargetMode="External"/><Relationship Id="rId133" Type="http://schemas.openxmlformats.org/officeDocument/2006/relationships/hyperlink" Target="https://pravo-search.minjust.ru/bigs/showDocument.html?id=A7135C96-8CB2-4D81-B94A-7C492E4650F2" TargetMode="External"/><Relationship Id="rId154" Type="http://schemas.openxmlformats.org/officeDocument/2006/relationships/hyperlink" Target="https://pravo-search.minjust.ru/bigs/showDocument.html?id=96E20C02-1B12-465A-B64C-24AA92270007" TargetMode="External"/><Relationship Id="rId175" Type="http://schemas.openxmlformats.org/officeDocument/2006/relationships/hyperlink" Target="https://pravo-search.minjust.ru/bigs/showDocument.html?id=F3EA47C0-337C-4039-8018-8D1B5E115C88" TargetMode="External"/><Relationship Id="rId196" Type="http://schemas.openxmlformats.org/officeDocument/2006/relationships/hyperlink" Target="https://pravo-search.minjust.ru/bigs/showDocument.html?id=F3EA47C0-337C-4039-8018-8D1B5E115C88" TargetMode="External"/><Relationship Id="rId200" Type="http://schemas.openxmlformats.org/officeDocument/2006/relationships/hyperlink" Target="https://pravo-search.minjust.ru/bigs/showDocument.html?id=15D4560C-D530-4955-BF7E-F734337AE80B" TargetMode="External"/><Relationship Id="rId16" Type="http://schemas.openxmlformats.org/officeDocument/2006/relationships/hyperlink" Target="https://pravo-search.minjust.ru/bigs/showDocument.html?id=2EF6ECB3-735F-412F-845A-25CA08447219" TargetMode="External"/><Relationship Id="rId37" Type="http://schemas.openxmlformats.org/officeDocument/2006/relationships/hyperlink" Target="https://pravo-search.minjust.ru/bigs/zakon.scli.ru" TargetMode="External"/><Relationship Id="rId58" Type="http://schemas.openxmlformats.org/officeDocument/2006/relationships/hyperlink" Target="https://pravo-search.minjust.ru/bigs/showDocument.html?id=A7135C96-8CB2-4D81-B94A-7C492E4650F2" TargetMode="External"/><Relationship Id="rId79" Type="http://schemas.openxmlformats.org/officeDocument/2006/relationships/hyperlink" Target="https://pravo-search.minjust.ru/bigs/showDocument.html?id=96E20C02-1B12-465A-B64C-24AA92270007" TargetMode="External"/><Relationship Id="rId102" Type="http://schemas.openxmlformats.org/officeDocument/2006/relationships/hyperlink" Target="https://pravo-search.minjust.ru/bigs/showDocument.html?id=A7135C96-8CB2-4D81-B94A-7C492E4650F2" TargetMode="External"/><Relationship Id="rId123" Type="http://schemas.openxmlformats.org/officeDocument/2006/relationships/hyperlink" Target="https://pravo-search.minjust.ru/bigs/showDocument.html?id=96E20C02-1B12-465A-B64C-24AA92270007" TargetMode="External"/><Relationship Id="rId144" Type="http://schemas.openxmlformats.org/officeDocument/2006/relationships/hyperlink" Target="https://pravo-search.minjust.ru/bigs/showDocument.html?id=6785A26F-52A6-439E-A2E4-93801511E564" TargetMode="External"/><Relationship Id="rId90" Type="http://schemas.openxmlformats.org/officeDocument/2006/relationships/hyperlink" Target="https://pravo-search.minjust.ru/bigs/showDocument.html?id=96E20C02-1B12-465A-B64C-24AA92270007" TargetMode="External"/><Relationship Id="rId165" Type="http://schemas.openxmlformats.org/officeDocument/2006/relationships/hyperlink" Target="https://pravo-search.minjust.ru/bigs/showDocument.html?id=016AC2E3-F5EB-4138-9B23-22D6EBC3C0DB" TargetMode="External"/><Relationship Id="rId186" Type="http://schemas.openxmlformats.org/officeDocument/2006/relationships/hyperlink" Target="https://pravo-search.minjust.ru/bigs/showDocument.html?id=15D4560C-D530-4955-BF7E-F734337AE80B" TargetMode="External"/><Relationship Id="rId27" Type="http://schemas.openxmlformats.org/officeDocument/2006/relationships/hyperlink" Target="https://pravo-search.minjust.ru/bigs/showDocument.html?id=15D4560C-D530-4955-BF7E-F734337AE80B" TargetMode="External"/><Relationship Id="rId48" Type="http://schemas.openxmlformats.org/officeDocument/2006/relationships/hyperlink" Target="https://pravo-search.minjust.ru/bigs/showDocument.html?id=BC119539-570A-4451-875C-EF1C9EDE0805" TargetMode="External"/><Relationship Id="rId69"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23BFA9AF-B847-4F54-8403-F2E327C4305A" TargetMode="External"/><Relationship Id="rId134" Type="http://schemas.openxmlformats.org/officeDocument/2006/relationships/hyperlink" Target="https://pravo-search.minjust.ru/bigs/showDocument.html?id=9AA48369-618A-4BB4-B4B8-AE15F2B7EBF6" TargetMode="External"/><Relationship Id="rId80" Type="http://schemas.openxmlformats.org/officeDocument/2006/relationships/hyperlink" Target="https://pravo-search.minjust.ru/bigs/showDocument.html?id=BC119539-570A-4451-875C-EF1C9EDE0805" TargetMode="External"/><Relationship Id="rId155" Type="http://schemas.openxmlformats.org/officeDocument/2006/relationships/hyperlink" Target="https://pravo-search.minjust.ru/bigs/showDocument.html?id=96E20C02-1B12-465A-B64C-24AA92270007" TargetMode="External"/><Relationship Id="rId176" Type="http://schemas.openxmlformats.org/officeDocument/2006/relationships/hyperlink" Target="https://pravo-search.minjust.ru/bigs/showDocument.html?id=EA4730E2-0388-4AEE-BD89-0CBC2C54574B" TargetMode="External"/><Relationship Id="rId197" Type="http://schemas.openxmlformats.org/officeDocument/2006/relationships/hyperlink" Target="https://pravo-search.minjust.ru/bigs/showDocument.html?id=F3EA47C0-337C-4039-8018-8D1B5E115C88" TargetMode="External"/><Relationship Id="rId201" Type="http://schemas.openxmlformats.org/officeDocument/2006/relationships/hyperlink" Target="https://pravo-search.minjust.ru/bigs/showDocument.html?id=A7135C96-8CB2-4D81-B94A-7C492E4650F2" TargetMode="External"/><Relationship Id="rId17" Type="http://schemas.openxmlformats.org/officeDocument/2006/relationships/hyperlink" Target="https://pravo-search.minjust.ru/bigs/showDocument.html?id=BC119539-570A-4451-875C-EF1C9EDE0805" TargetMode="External"/><Relationship Id="rId38" Type="http://schemas.openxmlformats.org/officeDocument/2006/relationships/hyperlink" Target="https://pravo-search.minjust.ru/bigs/zakon.scli.ru" TargetMode="External"/><Relationship Id="rId59" Type="http://schemas.openxmlformats.org/officeDocument/2006/relationships/hyperlink" Target="https://pravo-search.minjust.ru/bigs/showDocument.html?id=BC119539-570A-4451-875C-EF1C9EDE0805" TargetMode="External"/><Relationship Id="rId103" Type="http://schemas.openxmlformats.org/officeDocument/2006/relationships/hyperlink" Target="https://pravo-search.minjust.ru/bigs/showDocument.html?id=96E20C02-1B12-465A-B64C-24AA92270007" TargetMode="External"/><Relationship Id="rId124" Type="http://schemas.openxmlformats.org/officeDocument/2006/relationships/hyperlink" Target="https://pravo-search.minjust.ru/bigs/showDocument.html?id=9AA48369-618A-4BB4-B4B8-AE15F2B7EBF6" TargetMode="External"/><Relationship Id="rId70" Type="http://schemas.openxmlformats.org/officeDocument/2006/relationships/hyperlink" Target="https://pravo-search.minjust.ru/bigs/showDocument.html?id=15D4560C-D530-4955-BF7E-F734337AE80B" TargetMode="External"/><Relationship Id="rId91" Type="http://schemas.openxmlformats.org/officeDocument/2006/relationships/hyperlink" Target="https://pravo-search.minjust.ru/bigs/showDocument.html?id=A7135C96-8CB2-4D81-B94A-7C492E4650F2" TargetMode="External"/><Relationship Id="rId145" Type="http://schemas.openxmlformats.org/officeDocument/2006/relationships/hyperlink" Target="https://pravo-search.minjust.ru/bigs/showDocument.html?id=15D4560C-D530-4955-BF7E-F734337AE80B" TargetMode="External"/><Relationship Id="rId166" Type="http://schemas.openxmlformats.org/officeDocument/2006/relationships/hyperlink" Target="https://pravo-search.minjust.ru/bigs/showDocument.html?id=016AC2E3-F5EB-4138-9B23-22D6EBC3C0DB" TargetMode="External"/><Relationship Id="rId187" Type="http://schemas.openxmlformats.org/officeDocument/2006/relationships/hyperlink" Target="https://pravo-search.minjust.ru/bigs/zakon.scli.ru" TargetMode="External"/><Relationship Id="rId1" Type="http://schemas.openxmlformats.org/officeDocument/2006/relationships/styles" Target="styles.xml"/><Relationship Id="rId28" Type="http://schemas.openxmlformats.org/officeDocument/2006/relationships/hyperlink" Target="https://pravo-search.minjust.ru/bigs/showDocument.html?id=A7135C96-8CB2-4D81-B94A-7C492E4650F2" TargetMode="External"/><Relationship Id="rId49" Type="http://schemas.openxmlformats.org/officeDocument/2006/relationships/hyperlink" Target="https://pravo-search.minjust.ru/bigs/showDocument.html?id=BC119539-570A-4451-875C-EF1C9EDE0805" TargetMode="External"/><Relationship Id="rId114" Type="http://schemas.openxmlformats.org/officeDocument/2006/relationships/hyperlink" Target="https://pravo-search.minjust.ru/bigs/showDocument.html?id=EB042C48-DE0E-4DBE-8305-4D48DDDB63A2" TargetMode="External"/><Relationship Id="rId60" Type="http://schemas.openxmlformats.org/officeDocument/2006/relationships/hyperlink" Target="https://pravo-search.minjust.ru/bigs/showDocument.html?id=F3EA47C0-337C-4039-8018-8D1B5E115C88" TargetMode="External"/><Relationship Id="rId81" Type="http://schemas.openxmlformats.org/officeDocument/2006/relationships/hyperlink" Target="https://pravo-search.minjust.ru/bigs/showDocument.html?id=A7135C96-8CB2-4D81-B94A-7C492E4650F2" TargetMode="External"/><Relationship Id="rId135" Type="http://schemas.openxmlformats.org/officeDocument/2006/relationships/hyperlink" Target="https://pravo-search.minjust.ru/bigs/showDocument.html?id=23BFA9AF-B847-4F54-8403-F2E327C4305A" TargetMode="External"/><Relationship Id="rId156" Type="http://schemas.openxmlformats.org/officeDocument/2006/relationships/hyperlink" Target="https://pravo-search.minjust.ru/bigs/showDocument.html?id=96E20C02-1B12-465A-B64C-24AA92270007" TargetMode="External"/><Relationship Id="rId177" Type="http://schemas.openxmlformats.org/officeDocument/2006/relationships/hyperlink" Target="https://pravo-search.minjust.ru/bigs/showDocument.html?id=7781A9E6-B12D-4220-B08E-BA037E7838A7" TargetMode="External"/><Relationship Id="rId198" Type="http://schemas.openxmlformats.org/officeDocument/2006/relationships/hyperlink" Target="https://pravo-search.minjust.ru/bigs/showDocument.html?id=15D4560C-D530-4955-BF7E-F734337AE80B" TargetMode="External"/><Relationship Id="rId202" Type="http://schemas.openxmlformats.org/officeDocument/2006/relationships/hyperlink" Target="https://pravo-search.minjust.ru/bigs/showDocument.html?id=3E8F427C-A512-4684-A508-8DC47FB7D541" TargetMode="External"/><Relationship Id="rId18" Type="http://schemas.openxmlformats.org/officeDocument/2006/relationships/hyperlink" Target="https://pravo-search.minjust.ru/bigs/showDocument.html?id=5F499836-87DB-471C-B857-60A99FB30260" TargetMode="External"/><Relationship Id="rId39" Type="http://schemas.openxmlformats.org/officeDocument/2006/relationships/hyperlink" Target="https://pravo-search.minjust.ru/bigs/zakon.scli.ru" TargetMode="External"/><Relationship Id="rId50" Type="http://schemas.openxmlformats.org/officeDocument/2006/relationships/hyperlink" Target="https://pravo-search.minjust.ru/bigs/showDocument.html?id=96E20C02-1B12-465A-B64C-24AA92270007" TargetMode="External"/><Relationship Id="rId104" Type="http://schemas.openxmlformats.org/officeDocument/2006/relationships/hyperlink" Target="https://pravo-search.minjust.ru/bigs/showDocument.html?id=96E20C02-1B12-465A-B64C-24AA92270007" TargetMode="External"/><Relationship Id="rId125" Type="http://schemas.openxmlformats.org/officeDocument/2006/relationships/hyperlink" Target="https://pravo-search.minjust.ru/bigs/showDocument.html?id=23BFA9AF-B847-4F54-8403-F2E327C4305A" TargetMode="External"/><Relationship Id="rId146" Type="http://schemas.openxmlformats.org/officeDocument/2006/relationships/hyperlink" Target="https://pravo-search.minjust.ru/bigs/showDocument.html?id=96E20C02-1B12-465A-B64C-24AA92270007" TargetMode="External"/><Relationship Id="rId167" Type="http://schemas.openxmlformats.org/officeDocument/2006/relationships/hyperlink" Target="https://pravo-search.minjust.ru/bigs/showDocument.html?id=BBF89570-6239-4CFB-BDBA-5B454C14E321" TargetMode="External"/><Relationship Id="rId188" Type="http://schemas.openxmlformats.org/officeDocument/2006/relationships/hyperlink" Target="https://pravo-search.minjust.ru/bigs/showDocument.html?id=15D4560C-D530-4955-BF7E-F734337AE80B" TargetMode="External"/><Relationship Id="rId71" Type="http://schemas.openxmlformats.org/officeDocument/2006/relationships/hyperlink" Target="https://pravo-search.minjust.ru/bigs/showDocument.html?id=DA064540-C9F8-44B2-99A2-C2E64E650E42" TargetMode="External"/><Relationship Id="rId92" Type="http://schemas.openxmlformats.org/officeDocument/2006/relationships/hyperlink" Target="https://pravo-search.minjust.ru/bigs/showDocument.html?id=0F2C5F7B-797E-4FBC-9A99-90B60F0040D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29259</Words>
  <Characters>166777</Characters>
  <Application>Microsoft Office Word</Application>
  <DocSecurity>0</DocSecurity>
  <Lines>1389</Lines>
  <Paragraphs>391</Paragraphs>
  <ScaleCrop>false</ScaleCrop>
  <Company/>
  <LinksUpToDate>false</LinksUpToDate>
  <CharactersWithSpaces>195645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2025-08-07T13:10:00Z</dcterms:created>
  <dcterms:modified xsi:type="dcterms:W3CDTF">2025-08-07T13:10:00Z</dcterms:modified>
</cp:coreProperties>
</file>